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765337">
        <w:rPr>
          <w:rFonts w:ascii="Calibri" w:hAnsi="Calibri"/>
          <w:sz w:val="20"/>
          <w:szCs w:val="20"/>
        </w:rPr>
        <w:t>ΥΠΟΥΡΓΕΙΟ  ΠΑΙΔΕΙΑΣ</w:t>
      </w:r>
      <w:r w:rsidRPr="00A150CE">
        <w:rPr>
          <w:rFonts w:ascii="Calibri" w:hAnsi="Calibri"/>
          <w:sz w:val="20"/>
          <w:szCs w:val="20"/>
        </w:rPr>
        <w:t>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975F7E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72.6pt;margin-top:79.7pt;width:195pt;height:67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" stroked="f">
            <v:textbox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8547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σηςΝ.Ροδόπης</w:t>
                  </w:r>
                  <w:proofErr w:type="spellEnd"/>
                </w:p>
                <w:p w:rsidR="00FD0F95" w:rsidRPr="008547C3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FD0F95" w:rsidRDefault="00FD0F95" w:rsidP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F44899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Text Box 3" o:spid="_x0000_s1027" type="#_x0000_t202" style="position:absolute;left:0;text-align:left;margin-left:268.1pt;margin-top:12.2pt;width:171pt;height:5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" stroked="f">
            <v:textbox>
              <w:txbxContent>
                <w:p w:rsidR="00497D1A" w:rsidRPr="00B162FC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B162F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26 </w:t>
                  </w:r>
                  <w:r w:rsidR="002D138A" w:rsidRPr="007B7A8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</w:t>
                  </w:r>
                  <w:r w:rsidR="003A404A" w:rsidRPr="00B162F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E51355" w:rsidRPr="007B7A8E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2D138A" w:rsidRPr="007B7A8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</w:t>
                  </w:r>
                  <w:r w:rsidRPr="007B7A8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2D138A" w:rsidRPr="007B7A8E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  <w:p w:rsidR="00497D1A" w:rsidRPr="00B62DE1" w:rsidRDefault="008749A0" w:rsidP="008E3FB1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="00B162FC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="00B62DE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360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Text Box 2" o:spid="_x0000_s1028" type="#_x0000_t202" style="position:absolute;left:0;text-align:left;margin-left:0;margin-top:125.25pt;width:201.35pt;height:108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" stroked="f" strokeweight="2.25pt">
            <v:stroke dashstyle="1 1" endcap="round"/>
            <v:textbox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>:69200, Ίασμος</w:t>
                  </w:r>
                </w:p>
                <w:p w:rsidR="001E14A8" w:rsidRPr="00BD0B14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C36DF2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18FC">
        <w:rPr>
          <w:rFonts w:ascii="Arial" w:hAnsi="Arial"/>
          <w:b/>
        </w:rPr>
        <w:tab/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15167" w:rsidRPr="00FD0F95" w:rsidRDefault="00415167" w:rsidP="00415167">
      <w:pPr>
        <w:ind w:left="900"/>
        <w:jc w:val="both"/>
        <w:rPr>
          <w:rFonts w:ascii="Arial" w:hAnsi="Arial" w:cs="Arial"/>
        </w:rPr>
      </w:pPr>
    </w:p>
    <w:p w:rsidR="006B6681" w:rsidRDefault="006B6681" w:rsidP="00DF7ACF">
      <w:pPr>
        <w:jc w:val="both"/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 w:rsidR="00FA507B"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 w:rsidR="00A45507">
        <w:rPr>
          <w:rFonts w:asciiTheme="minorHAnsi" w:hAnsiTheme="minorHAnsi" w:cstheme="minorHAnsi"/>
          <w:b/>
        </w:rPr>
        <w:t xml:space="preserve">α) </w:t>
      </w:r>
      <w:r w:rsidR="00BE5BAB">
        <w:rPr>
          <w:rFonts w:asciiTheme="minorHAnsi" w:hAnsiTheme="minorHAnsi" w:cstheme="minorHAnsi"/>
          <w:b/>
        </w:rPr>
        <w:t>πενθήμερη</w:t>
      </w:r>
      <w:r w:rsidR="00A45507">
        <w:rPr>
          <w:rFonts w:asciiTheme="minorHAnsi" w:hAnsiTheme="minorHAnsi" w:cstheme="minorHAnsi"/>
          <w:b/>
        </w:rPr>
        <w:t xml:space="preserve">, β)επταήμερη </w:t>
      </w:r>
      <w:r w:rsidR="008E3FB1">
        <w:rPr>
          <w:rFonts w:asciiTheme="minorHAnsi" w:hAnsiTheme="minorHAnsi" w:cstheme="minorHAnsi"/>
          <w:b/>
        </w:rPr>
        <w:t>Εκπαιδευτικήεκδρομή</w:t>
      </w:r>
      <w:r w:rsidRPr="002851F4">
        <w:rPr>
          <w:rFonts w:asciiTheme="minorHAnsi" w:hAnsiTheme="minorHAnsi" w:cstheme="minorHAnsi"/>
          <w:b/>
        </w:rPr>
        <w:t>μαθητών της Γ΄ Τάξης του ΓΕΛ</w:t>
      </w:r>
      <w:r w:rsidR="002851F4" w:rsidRPr="002851F4">
        <w:rPr>
          <w:rFonts w:asciiTheme="minorHAnsi" w:hAnsiTheme="minorHAnsi" w:cstheme="minorHAnsi"/>
          <w:b/>
        </w:rPr>
        <w:t xml:space="preserve"> Ιάσμου</w:t>
      </w:r>
      <w:r w:rsidRPr="002851F4">
        <w:rPr>
          <w:rFonts w:asciiTheme="minorHAnsi" w:hAnsiTheme="minorHAnsi" w:cstheme="minorHAnsi"/>
          <w:b/>
        </w:rPr>
        <w:t>»</w:t>
      </w:r>
    </w:p>
    <w:p w:rsidR="006B6681" w:rsidRPr="00F524E9" w:rsidRDefault="007B7A8E" w:rsidP="00F524E9">
      <w:pPr>
        <w:tabs>
          <w:tab w:val="left" w:pos="1276"/>
        </w:tabs>
        <w:spacing w:before="240" w:after="120"/>
        <w:jc w:val="both"/>
        <w:rPr>
          <w:rFonts w:ascii="Calibri" w:hAnsi="Calibri" w:cs="Calibri"/>
          <w:sz w:val="26"/>
          <w:szCs w:val="26"/>
        </w:rPr>
      </w:pPr>
      <w:r w:rsidRPr="00F33791">
        <w:rPr>
          <w:rFonts w:ascii="Calibri" w:hAnsi="Calibri" w:cs="Calibri"/>
          <w:sz w:val="26"/>
          <w:szCs w:val="26"/>
        </w:rPr>
        <w:t>Σας αποστέλλουμε την</w:t>
      </w:r>
      <w:r>
        <w:rPr>
          <w:rFonts w:ascii="Calibri" w:hAnsi="Calibri" w:cs="Calibri"/>
          <w:sz w:val="26"/>
          <w:szCs w:val="26"/>
        </w:rPr>
        <w:t xml:space="preserve"> προκήρυξη</w:t>
      </w:r>
      <w:r w:rsidRPr="00F33791">
        <w:rPr>
          <w:rFonts w:ascii="Calibri" w:hAnsi="Calibri" w:cs="Calibri"/>
          <w:sz w:val="26"/>
          <w:szCs w:val="26"/>
        </w:rPr>
        <w:t xml:space="preserve"> εκδήλωση</w:t>
      </w:r>
      <w:r>
        <w:rPr>
          <w:rFonts w:ascii="Calibri" w:hAnsi="Calibri" w:cs="Calibri"/>
          <w:sz w:val="26"/>
          <w:szCs w:val="26"/>
        </w:rPr>
        <w:t>ς</w:t>
      </w:r>
      <w:r w:rsidRPr="00F33791">
        <w:rPr>
          <w:rFonts w:ascii="Calibri" w:hAnsi="Calibri" w:cs="Calibri"/>
          <w:sz w:val="26"/>
          <w:szCs w:val="26"/>
        </w:rPr>
        <w:t xml:space="preserve"> ενδιαφέροντος για </w:t>
      </w:r>
      <w:r w:rsidRPr="00DD5080">
        <w:rPr>
          <w:rFonts w:ascii="Calibri" w:hAnsi="Calibri" w:cs="Calibri"/>
          <w:b/>
          <w:bCs/>
          <w:sz w:val="26"/>
          <w:szCs w:val="26"/>
        </w:rPr>
        <w:t>α)</w:t>
      </w:r>
      <w:r>
        <w:rPr>
          <w:rFonts w:ascii="Calibri" w:hAnsi="Calibri" w:cs="Calibri"/>
          <w:sz w:val="26"/>
          <w:szCs w:val="26"/>
        </w:rPr>
        <w:t xml:space="preserve">πενθήμερη </w:t>
      </w:r>
      <w:r>
        <w:rPr>
          <w:rFonts w:asciiTheme="minorHAnsi" w:hAnsiTheme="minorHAnsi"/>
          <w:b/>
        </w:rPr>
        <w:t>(4 διανυκτερεύσεις),</w:t>
      </w:r>
      <w:r w:rsidRPr="00DD5080">
        <w:rPr>
          <w:rFonts w:asciiTheme="minorHAnsi" w:hAnsiTheme="minorHAnsi"/>
          <w:b/>
        </w:rPr>
        <w:t>β)</w:t>
      </w:r>
      <w:r>
        <w:rPr>
          <w:rFonts w:asciiTheme="minorHAnsi" w:hAnsiTheme="minorHAnsi"/>
          <w:bCs/>
        </w:rPr>
        <w:t xml:space="preserve"> επταήμερη </w:t>
      </w:r>
      <w:r w:rsidRPr="00A45507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6 διανυκτερεύσεις</w:t>
      </w:r>
      <w:r w:rsidRPr="00A45507">
        <w:rPr>
          <w:rFonts w:asciiTheme="minorHAnsi" w:hAnsiTheme="minorHAnsi"/>
          <w:b/>
        </w:rPr>
        <w:t>)</w:t>
      </w:r>
      <w:r w:rsidRPr="00F33791">
        <w:rPr>
          <w:rFonts w:ascii="Calibri" w:hAnsi="Calibri" w:cs="Calibri"/>
          <w:sz w:val="26"/>
          <w:szCs w:val="26"/>
        </w:rPr>
        <w:t xml:space="preserve"> εκδρομή του σχολείου </w:t>
      </w:r>
      <w:r>
        <w:rPr>
          <w:rFonts w:ascii="Calibri" w:hAnsi="Calibri" w:cs="Calibri"/>
          <w:sz w:val="26"/>
          <w:szCs w:val="26"/>
        </w:rPr>
        <w:t>μας, με προορισμό τη Βουδαπέστη,</w:t>
      </w:r>
      <w:r w:rsidRPr="00F33791">
        <w:rPr>
          <w:rFonts w:ascii="Calibri" w:hAnsi="Calibri" w:cs="Calibri"/>
          <w:sz w:val="26"/>
          <w:szCs w:val="26"/>
        </w:rPr>
        <w:t xml:space="preserve"> κατά το </w:t>
      </w:r>
      <w:r>
        <w:rPr>
          <w:rFonts w:ascii="Calibri" w:hAnsi="Calibri" w:cs="Calibri"/>
          <w:sz w:val="26"/>
          <w:szCs w:val="26"/>
        </w:rPr>
        <w:t xml:space="preserve">επιθυμητό </w:t>
      </w:r>
      <w:r w:rsidRPr="00F33791">
        <w:rPr>
          <w:rFonts w:ascii="Calibri" w:hAnsi="Calibri" w:cs="Calibri"/>
          <w:sz w:val="26"/>
          <w:szCs w:val="26"/>
        </w:rPr>
        <w:t>χρονικό διάστημα</w:t>
      </w:r>
      <w:r>
        <w:rPr>
          <w:rFonts w:ascii="Calibri" w:hAnsi="Calibri" w:cs="Calibri"/>
          <w:sz w:val="26"/>
          <w:szCs w:val="26"/>
        </w:rPr>
        <w:t xml:space="preserve"> από</w:t>
      </w:r>
      <w:r w:rsidRPr="00A45507">
        <w:rPr>
          <w:rFonts w:ascii="Calibri" w:hAnsi="Calibri" w:cs="Calibri"/>
          <w:b/>
          <w:bCs/>
          <w:sz w:val="26"/>
          <w:szCs w:val="26"/>
        </w:rPr>
        <w:t>1-</w:t>
      </w:r>
      <w:r w:rsidRPr="002D138A">
        <w:rPr>
          <w:rFonts w:ascii="Calibri" w:hAnsi="Calibri" w:cs="Calibri"/>
          <w:b/>
          <w:sz w:val="26"/>
          <w:szCs w:val="26"/>
        </w:rPr>
        <w:t>2-2020</w:t>
      </w:r>
      <w:r w:rsidRPr="00F33791">
        <w:rPr>
          <w:rFonts w:ascii="Calibri" w:hAnsi="Calibri" w:cs="Calibri"/>
          <w:sz w:val="26"/>
          <w:szCs w:val="26"/>
        </w:rPr>
        <w:t xml:space="preserve">έως </w:t>
      </w:r>
      <w:r w:rsidRPr="00A45507">
        <w:rPr>
          <w:rFonts w:ascii="Calibri" w:hAnsi="Calibri" w:cs="Calibri"/>
          <w:b/>
          <w:bCs/>
          <w:sz w:val="26"/>
          <w:szCs w:val="26"/>
        </w:rPr>
        <w:t>20</w:t>
      </w:r>
      <w:r w:rsidRPr="00A45507">
        <w:rPr>
          <w:rFonts w:ascii="Calibri" w:hAnsi="Calibri" w:cs="Calibri"/>
          <w:b/>
          <w:sz w:val="26"/>
          <w:szCs w:val="26"/>
        </w:rPr>
        <w:t>-</w:t>
      </w:r>
      <w:r w:rsidRPr="002D138A">
        <w:rPr>
          <w:rFonts w:ascii="Calibri" w:hAnsi="Calibri" w:cs="Calibri"/>
          <w:b/>
          <w:sz w:val="26"/>
          <w:szCs w:val="26"/>
        </w:rPr>
        <w:t>2-2020</w:t>
      </w:r>
      <w:r w:rsidRPr="00F33791">
        <w:rPr>
          <w:rFonts w:ascii="Calibri" w:hAnsi="Calibri" w:cs="Calibri"/>
          <w:sz w:val="26"/>
          <w:szCs w:val="26"/>
        </w:rPr>
        <w:t xml:space="preserve"> σύμφωνα και με τα παρακάτω.</w:t>
      </w:r>
    </w:p>
    <w:tbl>
      <w:tblPr>
        <w:tblW w:w="10431" w:type="dxa"/>
        <w:jc w:val="center"/>
        <w:tblLayout w:type="fixed"/>
        <w:tblCellMar>
          <w:left w:w="57" w:type="dxa"/>
          <w:right w:w="28" w:type="dxa"/>
        </w:tblCellMar>
        <w:tblLook w:val="0000"/>
      </w:tblPr>
      <w:tblGrid>
        <w:gridCol w:w="283"/>
        <w:gridCol w:w="3231"/>
        <w:gridCol w:w="6917"/>
      </w:tblGrid>
      <w:tr w:rsidR="00687ED8" w:rsidTr="00687ED8">
        <w:trPr>
          <w:trHeight w:val="52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ΗΜΕΡΟΜΗΝΙΕΣΕΚΔΡΟΜΗΣ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C70C15" w:rsidRDefault="00A45507" w:rsidP="006613B8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Στο χρονικό διάστημα: 1/2/2020 – 20/2/2020</w:t>
            </w:r>
          </w:p>
        </w:tc>
      </w:tr>
      <w:tr w:rsidR="00687ED8" w:rsidTr="00F524E9">
        <w:trPr>
          <w:trHeight w:hRule="exact" w:val="15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ΠΡΟΟΡΙΣΜΟΣ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Default="007B7A8E" w:rsidP="00D2427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α) </w:t>
            </w:r>
            <w:r w:rsidR="00D532CE">
              <w:rPr>
                <w:rFonts w:asciiTheme="minorHAnsi" w:hAnsiTheme="minorHAnsi"/>
                <w:b/>
              </w:rPr>
              <w:t>ΒΟΥΔΑΠΕΣΤΗ</w:t>
            </w:r>
            <w:r w:rsidR="00DB0499" w:rsidRPr="00DB0499">
              <w:rPr>
                <w:rFonts w:asciiTheme="minorHAnsi" w:hAnsiTheme="minorHAnsi"/>
                <w:b/>
              </w:rPr>
              <w:t>(</w:t>
            </w:r>
            <w:r w:rsidR="00E51355">
              <w:rPr>
                <w:rFonts w:asciiTheme="minorHAnsi" w:hAnsiTheme="minorHAnsi"/>
                <w:b/>
              </w:rPr>
              <w:t>3</w:t>
            </w:r>
            <w:r w:rsidR="00D532CE">
              <w:rPr>
                <w:rFonts w:asciiTheme="minorHAnsi" w:hAnsiTheme="minorHAnsi"/>
                <w:b/>
              </w:rPr>
              <w:t xml:space="preserve"> διανυκτερεύσεις,</w:t>
            </w:r>
            <w:r w:rsidR="00F304FB">
              <w:rPr>
                <w:rFonts w:asciiTheme="minorHAnsi" w:hAnsiTheme="minorHAnsi"/>
                <w:b/>
              </w:rPr>
              <w:t xml:space="preserve"> ημερήσια στα Παραδουνάβια χωριά</w:t>
            </w:r>
            <w:r w:rsidR="00DB0499">
              <w:rPr>
                <w:rFonts w:asciiTheme="minorHAnsi" w:hAnsiTheme="minorHAnsi"/>
                <w:b/>
              </w:rPr>
              <w:t>)</w:t>
            </w:r>
            <w:r w:rsidR="00ED1590">
              <w:rPr>
                <w:rFonts w:asciiTheme="minorHAnsi" w:hAnsiTheme="minorHAnsi"/>
                <w:b/>
              </w:rPr>
              <w:t xml:space="preserve">– </w:t>
            </w:r>
            <w:r w:rsidR="00E51355">
              <w:rPr>
                <w:rFonts w:asciiTheme="minorHAnsi" w:hAnsiTheme="minorHAnsi"/>
                <w:b/>
              </w:rPr>
              <w:t>ΒΙΕΝΝΗ (1 διανυκτέρευση</w:t>
            </w:r>
            <w:r w:rsidR="00F524E9" w:rsidRPr="00F524E9">
              <w:rPr>
                <w:rFonts w:asciiTheme="minorHAnsi" w:hAnsiTheme="minorHAnsi"/>
                <w:b/>
              </w:rPr>
              <w:t>-</w:t>
            </w:r>
            <w:r w:rsidR="00F524E9">
              <w:rPr>
                <w:rFonts w:asciiTheme="minorHAnsi" w:hAnsiTheme="minorHAnsi"/>
                <w:b/>
              </w:rPr>
              <w:t>για λόγους ασφαλείας</w:t>
            </w:r>
            <w:r w:rsidR="00E51355">
              <w:rPr>
                <w:rFonts w:asciiTheme="minorHAnsi" w:hAnsiTheme="minorHAnsi"/>
                <w:b/>
              </w:rPr>
              <w:t>)</w:t>
            </w:r>
          </w:p>
          <w:p w:rsidR="007B7A8E" w:rsidRPr="00DB0499" w:rsidRDefault="007B7A8E" w:rsidP="00D2427B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β) </w:t>
            </w:r>
            <w:r>
              <w:rPr>
                <w:rFonts w:asciiTheme="minorHAnsi" w:hAnsiTheme="minorHAnsi"/>
                <w:b/>
              </w:rPr>
              <w:t>ΒΕΛΙΓΡΑΔΙ (1 διανυκτέρευση</w:t>
            </w:r>
            <w:r w:rsidR="00F524E9" w:rsidRPr="00F524E9">
              <w:rPr>
                <w:rFonts w:asciiTheme="minorHAnsi" w:hAnsiTheme="minorHAnsi"/>
                <w:b/>
              </w:rPr>
              <w:t>-</w:t>
            </w:r>
            <w:r w:rsidR="00F524E9">
              <w:rPr>
                <w:rFonts w:asciiTheme="minorHAnsi" w:hAnsiTheme="minorHAnsi"/>
                <w:b/>
              </w:rPr>
              <w:t>για λόγους ασφαλείας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), ΒΟΥΔΑΠΕΣΤΗ</w:t>
            </w:r>
            <w:r w:rsidRPr="00DB0499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4 διανυκτερεύσεις, ημερήσια στα Παραδουνάβια χωριά), ΒΙΕΝΝΗ (1 διανυκτέρευση</w:t>
            </w:r>
            <w:r w:rsidR="00F524E9" w:rsidRPr="00F524E9">
              <w:rPr>
                <w:rFonts w:asciiTheme="minorHAnsi" w:hAnsiTheme="minorHAnsi"/>
                <w:b/>
              </w:rPr>
              <w:t>-</w:t>
            </w:r>
            <w:r w:rsidR="00F524E9">
              <w:rPr>
                <w:rFonts w:asciiTheme="minorHAnsi" w:hAnsiTheme="minorHAnsi"/>
                <w:b/>
              </w:rPr>
              <w:t>για λόγους ασφαλείας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687ED8" w:rsidTr="00687ED8">
        <w:trPr>
          <w:trHeight w:val="7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(ΜΑΘΗΤΩΝ-ΕΚΠΑΙΔΕΥΤΙΚΩΝ)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D2427B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</w:t>
            </w:r>
            <w:r w:rsidR="00B162FC">
              <w:rPr>
                <w:rFonts w:asciiTheme="minorHAnsi" w:hAnsiTheme="minorHAnsi"/>
              </w:rPr>
              <w:t>1</w:t>
            </w:r>
            <w:r w:rsidR="008E3FB1" w:rsidRPr="00640E38">
              <w:rPr>
                <w:rFonts w:asciiTheme="minorHAnsi" w:hAnsiTheme="minorHAnsi"/>
              </w:rPr>
              <w:t xml:space="preserve"> μαθητές </w:t>
            </w:r>
          </w:p>
          <w:p w:rsidR="008E3FB1" w:rsidRPr="00640E38" w:rsidRDefault="00D532CE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8E3FB1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687ED8" w:rsidTr="00DD5080">
        <w:trPr>
          <w:trHeight w:val="164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E3FB1" w:rsidRPr="006130AB" w:rsidRDefault="008E3FB1" w:rsidP="00FB4F25">
            <w:pPr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>(τυχόν πρόσθετες προδιαγραφές)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Default="007B7A8E" w:rsidP="00DD5080">
            <w:pPr>
              <w:spacing w:after="60"/>
              <w:jc w:val="both"/>
              <w:rPr>
                <w:rFonts w:asciiTheme="minorHAnsi" w:hAnsiTheme="minorHAnsi"/>
              </w:rPr>
            </w:pPr>
            <w:r w:rsidRPr="00DD5080">
              <w:rPr>
                <w:rFonts w:asciiTheme="minorHAnsi" w:hAnsiTheme="minorHAnsi"/>
                <w:b/>
                <w:bCs/>
              </w:rPr>
              <w:t xml:space="preserve">α) </w:t>
            </w:r>
            <w:r w:rsidR="00687ED8" w:rsidRPr="00DD5080">
              <w:rPr>
                <w:rFonts w:asciiTheme="minorHAnsi" w:hAnsiTheme="minorHAnsi"/>
                <w:b/>
                <w:bCs/>
              </w:rPr>
              <w:t>Πενθήμερη:</w:t>
            </w:r>
            <w:r w:rsidR="00E51355">
              <w:rPr>
                <w:rFonts w:asciiTheme="minorHAnsi" w:hAnsiTheme="minorHAnsi"/>
              </w:rPr>
              <w:t xml:space="preserve">Οδικώς από Ίασμο – Θεσσαλονίκη. </w:t>
            </w:r>
            <w:r w:rsidR="00D2427B">
              <w:rPr>
                <w:rFonts w:asciiTheme="minorHAnsi" w:hAnsiTheme="minorHAnsi"/>
              </w:rPr>
              <w:t xml:space="preserve">Αεροπορικώς </w:t>
            </w:r>
            <w:r w:rsidR="00E51355">
              <w:rPr>
                <w:rFonts w:asciiTheme="minorHAnsi" w:hAnsiTheme="minorHAnsi"/>
              </w:rPr>
              <w:t xml:space="preserve">μετάβαση </w:t>
            </w:r>
            <w:r w:rsidR="00ED1590">
              <w:rPr>
                <w:rFonts w:asciiTheme="minorHAnsi" w:hAnsiTheme="minorHAnsi"/>
              </w:rPr>
              <w:t>σε Βουδαπέστη. Αεροπορικώς ε</w:t>
            </w:r>
            <w:r w:rsidR="00E51355">
              <w:rPr>
                <w:rFonts w:asciiTheme="minorHAnsi" w:hAnsiTheme="minorHAnsi"/>
              </w:rPr>
              <w:t>πιστροφή</w:t>
            </w:r>
            <w:r w:rsidR="00ED1590">
              <w:rPr>
                <w:rFonts w:asciiTheme="minorHAnsi" w:hAnsiTheme="minorHAnsi"/>
              </w:rPr>
              <w:t xml:space="preserve"> από Βιέννη σε Θεσσαλονίκη. Οδικώς επιστροφή στον Ίασμο από Θεσσαλονίκη.</w:t>
            </w:r>
          </w:p>
          <w:p w:rsidR="007B7A8E" w:rsidRPr="009F11F1" w:rsidRDefault="007B7A8E" w:rsidP="005C043A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DD5080">
              <w:rPr>
                <w:rFonts w:asciiTheme="minorHAnsi" w:hAnsiTheme="minorHAnsi"/>
                <w:b/>
                <w:bCs/>
              </w:rPr>
              <w:t xml:space="preserve">β) </w:t>
            </w:r>
            <w:r w:rsidR="00687ED8" w:rsidRPr="00DD5080">
              <w:rPr>
                <w:rFonts w:asciiTheme="minorHAnsi" w:hAnsiTheme="minorHAnsi"/>
                <w:b/>
                <w:bCs/>
              </w:rPr>
              <w:t>Επταήμερη:</w:t>
            </w:r>
            <w:r w:rsidR="00687ED8">
              <w:rPr>
                <w:rFonts w:asciiTheme="minorHAnsi" w:hAnsiTheme="minorHAnsi"/>
              </w:rPr>
              <w:t xml:space="preserve"> Οδικώς σε Βουδαπέστη μέσω Βελιγραδίου. Επιστροφή αεροπορικώς από Βιέννη – Θεσσαλονίκη και οδικώς στον Ίασμο.</w:t>
            </w:r>
          </w:p>
        </w:tc>
      </w:tr>
      <w:tr w:rsidR="00687ED8" w:rsidTr="00687ED8">
        <w:trPr>
          <w:trHeight w:val="70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ΚΑΤΗΓΟΡΙΑ ΚΑΤΑΛΥΜΑΤΟΣ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8" w:rsidRDefault="00A82E98" w:rsidP="00A82E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Ξενοδοχείο </w:t>
            </w:r>
            <w:r w:rsidR="008E3FB1" w:rsidRPr="00640E38">
              <w:rPr>
                <w:rFonts w:asciiTheme="minorHAnsi" w:hAnsiTheme="minorHAnsi"/>
              </w:rPr>
              <w:t>4*</w:t>
            </w:r>
            <w:r>
              <w:rPr>
                <w:rFonts w:asciiTheme="minorHAnsi" w:hAnsiTheme="minorHAnsi"/>
              </w:rPr>
              <w:t xml:space="preserve">,5* </w:t>
            </w:r>
          </w:p>
          <w:p w:rsidR="008E3FB1" w:rsidRPr="00640E38" w:rsidRDefault="008E3FB1" w:rsidP="00A82E98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 διαμονή να περιλαμβάνει ημιδιατροφή.</w:t>
            </w:r>
          </w:p>
        </w:tc>
      </w:tr>
      <w:tr w:rsidR="00687ED8" w:rsidTr="00051E12">
        <w:trPr>
          <w:trHeight w:hRule="exact" w:val="96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Z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ΛΟΙΠΕΣ ΥΠΗΡΕΣΙΕΣ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(Παρακολούθηση Εκδηλώσεων, Επίσκεψη χώρων κλπ.)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8" w:rsidRPr="00640E38" w:rsidRDefault="008E3FB1" w:rsidP="009C1DDF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 xml:space="preserve">Λεωφορεία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 </w:t>
            </w:r>
          </w:p>
        </w:tc>
      </w:tr>
      <w:tr w:rsidR="00687ED8" w:rsidTr="00687ED8">
        <w:trPr>
          <w:trHeight w:val="66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687ED8" w:rsidTr="00687ED8">
        <w:trPr>
          <w:trHeight w:val="45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051E12" w:rsidRDefault="00B162FC" w:rsidP="00D2427B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BE5BAB" w:rsidRPr="00051E12">
              <w:rPr>
                <w:rFonts w:asciiTheme="minorHAnsi" w:hAnsiTheme="minorHAnsi"/>
                <w:b/>
              </w:rPr>
              <w:t>-1</w:t>
            </w:r>
            <w:r w:rsidR="00051E12">
              <w:rPr>
                <w:rFonts w:asciiTheme="minorHAnsi" w:hAnsiTheme="minorHAnsi"/>
                <w:b/>
              </w:rPr>
              <w:t>2</w:t>
            </w:r>
            <w:r w:rsidR="00BE5BAB" w:rsidRPr="00051E12">
              <w:rPr>
                <w:rFonts w:asciiTheme="minorHAnsi" w:hAnsiTheme="minorHAnsi"/>
                <w:b/>
              </w:rPr>
              <w:t>-201</w:t>
            </w:r>
            <w:r w:rsidR="00D2427B" w:rsidRPr="00051E12">
              <w:rPr>
                <w:rFonts w:asciiTheme="minorHAnsi" w:hAnsiTheme="minorHAnsi"/>
                <w:b/>
              </w:rPr>
              <w:t>9</w:t>
            </w:r>
          </w:p>
        </w:tc>
      </w:tr>
    </w:tbl>
    <w:p w:rsidR="00051E12" w:rsidRDefault="00051E12" w:rsidP="00F81ECC">
      <w:pPr>
        <w:pStyle w:val="a3"/>
        <w:spacing w:line="252" w:lineRule="auto"/>
        <w:ind w:left="-680"/>
        <w:rPr>
          <w:rFonts w:asciiTheme="minorHAnsi" w:hAnsiTheme="minorHAnsi"/>
        </w:rPr>
      </w:pPr>
    </w:p>
    <w:p w:rsidR="008E3FB1" w:rsidRDefault="008E3FB1" w:rsidP="00F81ECC">
      <w:pPr>
        <w:pStyle w:val="a3"/>
        <w:spacing w:line="252" w:lineRule="auto"/>
        <w:ind w:left="-68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Στην προσφορά σας να λάβετε υπόψη τα παρακάτω:</w:t>
      </w:r>
    </w:p>
    <w:p w:rsidR="008E3FB1" w:rsidRPr="00640E38" w:rsidRDefault="008E3FB1" w:rsidP="00F81ECC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60" w:line="252" w:lineRule="auto"/>
        <w:ind w:left="431" w:hanging="357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Όλες τις μετακινήσεις </w:t>
      </w:r>
      <w:r w:rsidR="00DD5080">
        <w:rPr>
          <w:rFonts w:asciiTheme="minorHAnsi" w:hAnsiTheme="minorHAnsi"/>
        </w:rPr>
        <w:t>(</w:t>
      </w:r>
      <w:r w:rsidR="00A82E98">
        <w:rPr>
          <w:rFonts w:asciiTheme="minorHAnsi" w:hAnsiTheme="minorHAnsi"/>
        </w:rPr>
        <w:t xml:space="preserve">από Ίασμο </w:t>
      </w:r>
      <w:r w:rsidR="00BE5BAB">
        <w:rPr>
          <w:rFonts w:asciiTheme="minorHAnsi" w:hAnsiTheme="minorHAnsi"/>
        </w:rPr>
        <w:t xml:space="preserve">προς </w:t>
      </w:r>
      <w:r w:rsidR="00ED1590">
        <w:rPr>
          <w:rFonts w:asciiTheme="minorHAnsi" w:hAnsiTheme="minorHAnsi"/>
        </w:rPr>
        <w:t>Θεσσαλονίκηκαι</w:t>
      </w:r>
      <w:r w:rsidR="00DB281D">
        <w:rPr>
          <w:rFonts w:asciiTheme="minorHAnsi" w:hAnsiTheme="minorHAnsi"/>
        </w:rPr>
        <w:t xml:space="preserve"> το αντίστροφο</w:t>
      </w:r>
      <w:r w:rsidR="00DD5080">
        <w:rPr>
          <w:rFonts w:asciiTheme="minorHAnsi" w:hAnsiTheme="minorHAnsi"/>
        </w:rPr>
        <w:t xml:space="preserve"> ή από Ίασμο Βουδαπέστη) θα πραγματοποιηθούν </w:t>
      </w:r>
      <w:r w:rsidRPr="00640E38">
        <w:rPr>
          <w:rFonts w:asciiTheme="minorHAnsi" w:hAnsiTheme="minorHAnsi"/>
        </w:rPr>
        <w:t xml:space="preserve">με κλιματιζόμενα λεωφορεία, </w:t>
      </w:r>
      <w:r w:rsidR="00DD5080" w:rsidRPr="00640E38">
        <w:rPr>
          <w:rFonts w:asciiTheme="minorHAnsi" w:hAnsiTheme="minorHAnsi"/>
        </w:rPr>
        <w:t>με ικανό αριθμό θέσεων</w:t>
      </w:r>
      <w:r w:rsidR="00DD5080">
        <w:rPr>
          <w:rFonts w:asciiTheme="minorHAnsi" w:hAnsiTheme="minorHAnsi"/>
        </w:rPr>
        <w:t xml:space="preserve">και </w:t>
      </w:r>
      <w:r w:rsidRPr="00640E38">
        <w:rPr>
          <w:rFonts w:asciiTheme="minorHAnsi" w:hAnsiTheme="minorHAnsi"/>
        </w:rPr>
        <w:t xml:space="preserve">με Έλληνες οδηγούς. Το Λύκειο κατά την παραμονή του </w:t>
      </w:r>
      <w:r w:rsidR="00375713">
        <w:rPr>
          <w:rFonts w:asciiTheme="minorHAnsi" w:hAnsiTheme="minorHAnsi"/>
        </w:rPr>
        <w:t xml:space="preserve">στον προορισμό </w:t>
      </w:r>
      <w:r w:rsidRPr="00640E38">
        <w:rPr>
          <w:rFonts w:asciiTheme="minorHAnsi" w:hAnsiTheme="minorHAnsi"/>
        </w:rPr>
        <w:t xml:space="preserve">θα έχει στη διάθεσή του </w:t>
      </w:r>
      <w:r w:rsidR="009C1DDF">
        <w:rPr>
          <w:rFonts w:asciiTheme="minorHAnsi" w:hAnsiTheme="minorHAnsi"/>
        </w:rPr>
        <w:t>λεωφορείο</w:t>
      </w:r>
      <w:r w:rsidRPr="00640E38">
        <w:rPr>
          <w:rFonts w:asciiTheme="minorHAnsi" w:hAnsiTheme="minorHAnsi"/>
        </w:rPr>
        <w:t xml:space="preserve"> ώστε να παρέχεται η δυνατότητα πραγματοποίησης του προγράμματος που θα συμφωνηθεί με τους εκπροσώπους του σχολείου. (Ολοήμερες εκδρομές, επισκέψεις)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F81ECC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60" w:line="252" w:lineRule="auto"/>
        <w:ind w:left="431" w:hanging="357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Τα ξενοδοχεία θα μας προταθούν ονομαστικά (και όχι γενικά «ξενοδοχείο 4-5 αστέρων»).</w:t>
      </w:r>
    </w:p>
    <w:p w:rsidR="008E3FB1" w:rsidRPr="00640E38" w:rsidRDefault="008E3FB1" w:rsidP="00F81ECC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60" w:line="252" w:lineRule="auto"/>
        <w:ind w:left="431" w:hanging="357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Στα ξενοδοχεία οι μαθητές πρέπει να διαμένουν </w:t>
      </w:r>
      <w:r w:rsidRPr="00640E38">
        <w:rPr>
          <w:rFonts w:asciiTheme="minorHAnsi" w:hAnsiTheme="minorHAnsi"/>
          <w:b/>
          <w:u w:val="single"/>
        </w:rPr>
        <w:t>το πολύ σε δ</w:t>
      </w:r>
      <w:r w:rsidR="00ED1590">
        <w:rPr>
          <w:rFonts w:asciiTheme="minorHAnsi" w:hAnsiTheme="minorHAnsi"/>
          <w:b/>
          <w:u w:val="single"/>
        </w:rPr>
        <w:t>ύ</w:t>
      </w:r>
      <w:r w:rsidRPr="00640E38">
        <w:rPr>
          <w:rFonts w:asciiTheme="minorHAnsi" w:hAnsiTheme="minorHAnsi"/>
          <w:b/>
          <w:u w:val="single"/>
        </w:rPr>
        <w:t>ο</w:t>
      </w:r>
      <w:r w:rsidRPr="00640E38">
        <w:rPr>
          <w:rFonts w:asciiTheme="minorHAnsi" w:hAnsiTheme="minorHAnsi"/>
        </w:rPr>
        <w:t xml:space="preserve"> διαφορετικές πτέρυγες-ορόφους. Διασπορά των μαθητών σε «υπόλοιπα διαθεσιμότητας» του ξενοδοχείου δε</w:t>
      </w:r>
      <w:r w:rsidR="00FA507B"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θα γίνει αποδεκτή. </w:t>
      </w:r>
    </w:p>
    <w:p w:rsidR="008E3FB1" w:rsidRDefault="008E3FB1" w:rsidP="00F81ECC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60" w:line="252" w:lineRule="auto"/>
        <w:ind w:left="431" w:hanging="357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Η δυνατότητα εναλλακτικού φαγητού (2 </w:t>
      </w:r>
      <w:r w:rsidRPr="00640E38">
        <w:rPr>
          <w:rFonts w:asciiTheme="minorHAnsi" w:hAnsiTheme="minorHAnsi"/>
          <w:lang w:val="en-US"/>
        </w:rPr>
        <w:t>menus</w:t>
      </w:r>
      <w:r w:rsidRPr="00640E38">
        <w:rPr>
          <w:rFonts w:asciiTheme="minorHAnsi" w:hAnsiTheme="minorHAnsi"/>
        </w:rPr>
        <w:t>) θα προσμετρηθεί ιδιαίτερα θετικά.</w:t>
      </w:r>
    </w:p>
    <w:p w:rsidR="00D532CE" w:rsidRPr="00640E38" w:rsidRDefault="00D532CE" w:rsidP="00F81ECC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60" w:line="252" w:lineRule="auto"/>
        <w:ind w:left="431" w:hanging="357"/>
        <w:rPr>
          <w:rFonts w:asciiTheme="minorHAnsi" w:hAnsiTheme="minorHAnsi"/>
        </w:rPr>
      </w:pPr>
      <w:r>
        <w:rPr>
          <w:rFonts w:asciiTheme="minorHAnsi" w:hAnsiTheme="minorHAnsi"/>
        </w:rPr>
        <w:t>Προσφορά μονόκλινων δωματίων για τους συνοδούς καθηγητές.</w:t>
      </w:r>
    </w:p>
    <w:p w:rsidR="008E3FB1" w:rsidRPr="00640E38" w:rsidRDefault="008E3FB1" w:rsidP="00F81ECC">
      <w:pPr>
        <w:numPr>
          <w:ilvl w:val="0"/>
          <w:numId w:val="28"/>
        </w:numPr>
        <w:spacing w:after="60" w:line="252" w:lineRule="auto"/>
        <w:ind w:left="431" w:right="68" w:hanging="357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Προσφορά </w:t>
      </w:r>
      <w:r w:rsidRPr="00640E38">
        <w:rPr>
          <w:rFonts w:asciiTheme="minorHAnsi" w:hAnsiTheme="minorHAnsi"/>
          <w:lang w:val="en-US"/>
        </w:rPr>
        <w:t>FREE</w:t>
      </w:r>
      <w:r w:rsidRPr="00640E38">
        <w:rPr>
          <w:rFonts w:asciiTheme="minorHAnsi" w:hAnsiTheme="minorHAnsi"/>
        </w:rPr>
        <w:t>, πέραν των συνοδών καθηγητών.</w:t>
      </w:r>
    </w:p>
    <w:p w:rsidR="008E3FB1" w:rsidRPr="00640E38" w:rsidRDefault="008E3FB1" w:rsidP="00F81ECC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60" w:line="252" w:lineRule="auto"/>
        <w:ind w:left="431" w:hanging="357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Πλήρες πρόγραμμα όλες τις ημέρες της εκδρομής.</w:t>
      </w:r>
    </w:p>
    <w:p w:rsidR="008E3FB1" w:rsidRPr="00640E38" w:rsidRDefault="008E3FB1" w:rsidP="00F81ECC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60" w:line="252" w:lineRule="auto"/>
        <w:ind w:left="431" w:hanging="357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Σε όλη τη διάρκεια της εκδρομής θα πρέπει να συνοδεύει το Σχολικό γκρουπ μόνιμος συν</w:t>
      </w:r>
      <w:r w:rsidR="00375713">
        <w:rPr>
          <w:rFonts w:asciiTheme="minorHAnsi" w:hAnsiTheme="minorHAnsi"/>
        </w:rPr>
        <w:t>οδός – ξεναγός  και συγκεκριμένο</w:t>
      </w:r>
      <w:r w:rsidRPr="00640E38">
        <w:rPr>
          <w:rFonts w:asciiTheme="minorHAnsi" w:hAnsiTheme="minorHAnsi"/>
        </w:rPr>
        <w:t xml:space="preserve"> λεωφορεί</w:t>
      </w:r>
      <w:r w:rsidR="00375713">
        <w:rPr>
          <w:rFonts w:asciiTheme="minorHAnsi" w:hAnsiTheme="minorHAnsi"/>
        </w:rPr>
        <w:t>ο</w:t>
      </w:r>
      <w:r w:rsidRPr="00640E38">
        <w:rPr>
          <w:rFonts w:asciiTheme="minorHAnsi" w:hAnsiTheme="minorHAnsi"/>
        </w:rPr>
        <w:t xml:space="preserve">. </w:t>
      </w:r>
      <w:r w:rsidR="00A82E98">
        <w:rPr>
          <w:rFonts w:asciiTheme="minorHAnsi" w:hAnsiTheme="minorHAnsi"/>
        </w:rPr>
        <w:t>Τ</w:t>
      </w:r>
      <w:r w:rsidRPr="00640E38">
        <w:rPr>
          <w:rFonts w:asciiTheme="minorHAnsi" w:hAnsiTheme="minorHAnsi"/>
        </w:rPr>
        <w:t>ο λεωφορείο πρέπει, στο μέτρο του δυν</w:t>
      </w:r>
      <w:r w:rsidR="00375713">
        <w:rPr>
          <w:rFonts w:asciiTheme="minorHAnsi" w:hAnsiTheme="minorHAnsi"/>
        </w:rPr>
        <w:t>ατού, να συνοδεύει συνεχώς το γκρ</w:t>
      </w:r>
      <w:r w:rsidR="00375713" w:rsidRPr="00640E38">
        <w:rPr>
          <w:rFonts w:asciiTheme="minorHAnsi" w:hAnsiTheme="minorHAnsi"/>
        </w:rPr>
        <w:t>ουπ</w:t>
      </w:r>
      <w:r w:rsidRPr="00640E38">
        <w:rPr>
          <w:rFonts w:asciiTheme="minorHAnsi" w:hAnsiTheme="minorHAnsi"/>
        </w:rPr>
        <w:t xml:space="preserve"> και να βρίσκεται στην άμεση διάθεση του Αρχηγού της Εκδρομής.</w:t>
      </w:r>
    </w:p>
    <w:p w:rsidR="008E3FB1" w:rsidRPr="00640E38" w:rsidRDefault="008E3FB1" w:rsidP="00F81ECC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60" w:line="252" w:lineRule="auto"/>
        <w:ind w:left="431" w:hanging="357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σημαίνει ότι όταν προκύπτει ιατρικό πρόβλημα ο συνοδός του πρακτορείου φροντίζει αμέσως να προσέλθει γιατρός. Εφόσον υπάρξει ανάγκη για νοσοκομειακή φροντίδα, ο γιατρός με έναν εκπρόσωπο του πρακτορείου και ένα</w:t>
      </w:r>
      <w:r w:rsidR="00D532CE"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συνοδό καθηγητή θα συνοδεύουν το περιστατικό, ώστε το υπόλοιπο </w:t>
      </w:r>
      <w:r w:rsidR="00375713" w:rsidRPr="00640E38">
        <w:rPr>
          <w:rFonts w:asciiTheme="minorHAnsi" w:hAnsiTheme="minorHAnsi"/>
        </w:rPr>
        <w:t>γκρουπ</w:t>
      </w:r>
      <w:r w:rsidRPr="00640E38">
        <w:rPr>
          <w:rFonts w:asciiTheme="minorHAnsi" w:hAnsiTheme="minorHAnsi"/>
        </w:rPr>
        <w:t xml:space="preserve"> να συνεχίζει κανονικά το πρόγραμμα του.</w:t>
      </w:r>
    </w:p>
    <w:p w:rsidR="008E3FB1" w:rsidRPr="00640E38" w:rsidRDefault="008E3FB1" w:rsidP="00F81ECC">
      <w:pPr>
        <w:numPr>
          <w:ilvl w:val="0"/>
          <w:numId w:val="28"/>
        </w:numPr>
        <w:spacing w:after="60" w:line="252" w:lineRule="auto"/>
        <w:ind w:left="431" w:hanging="357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Ομαδική – ονομαστική ασφάλιση των μαθητών και των συνοδών και ιατροφαρμακευτική – νοσοκομειακή περίθαλψη για κάθε μαθητή</w:t>
      </w:r>
      <w:r w:rsidR="00F81ECC">
        <w:rPr>
          <w:rFonts w:asciiTheme="minorHAnsi" w:hAnsiTheme="minorHAnsi"/>
        </w:rPr>
        <w:t xml:space="preserve"> –</w:t>
      </w:r>
      <w:r w:rsidRPr="00640E38">
        <w:rPr>
          <w:rFonts w:asciiTheme="minorHAnsi" w:hAnsiTheme="minorHAnsi"/>
        </w:rPr>
        <w:t xml:space="preserve"> συνοδό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F81ECC">
      <w:pPr>
        <w:numPr>
          <w:ilvl w:val="0"/>
          <w:numId w:val="28"/>
        </w:numPr>
        <w:spacing w:after="60" w:line="252" w:lineRule="auto"/>
        <w:ind w:left="431" w:hanging="357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Ασφάλιση αστικής ευθύνης των μαθητών και συνοδών.</w:t>
      </w:r>
    </w:p>
    <w:p w:rsidR="008E3FB1" w:rsidRPr="00640E38" w:rsidRDefault="008E3FB1" w:rsidP="00F81ECC">
      <w:pPr>
        <w:numPr>
          <w:ilvl w:val="0"/>
          <w:numId w:val="28"/>
        </w:numPr>
        <w:spacing w:line="252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E3FB1" w:rsidRPr="00640E38" w:rsidRDefault="008E3FB1" w:rsidP="008E3FB1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t>Η μη πληρότητα του Κλειστού Φακέλου προσφοράς αποτελεί α</w:t>
      </w:r>
      <w:r w:rsidR="00FA507B"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 w:rsidR="00FA507B"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E3FB1" w:rsidRPr="00640E38" w:rsidRDefault="008E3FB1" w:rsidP="00B162FC">
      <w:pPr>
        <w:jc w:val="both"/>
        <w:rPr>
          <w:rFonts w:asciiTheme="minorHAnsi" w:hAnsiTheme="minorHAnsi"/>
        </w:rPr>
      </w:pPr>
    </w:p>
    <w:p w:rsidR="008E3FB1" w:rsidRPr="00640E38" w:rsidRDefault="008E3FB1" w:rsidP="00375713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B162FC">
        <w:rPr>
          <w:rFonts w:asciiTheme="minorHAnsi" w:hAnsiTheme="minorHAnsi"/>
          <w:b/>
          <w:u w:val="single"/>
        </w:rPr>
        <w:t xml:space="preserve">Τρίτη 3 </w:t>
      </w:r>
      <w:r w:rsidR="00051E12">
        <w:rPr>
          <w:rFonts w:asciiTheme="minorHAnsi" w:hAnsiTheme="minorHAnsi"/>
          <w:b/>
          <w:u w:val="single"/>
        </w:rPr>
        <w:t>Δεκε</w:t>
      </w:r>
      <w:r w:rsidR="00ED1590" w:rsidRPr="00051E12">
        <w:rPr>
          <w:rFonts w:asciiTheme="minorHAnsi" w:hAnsiTheme="minorHAnsi"/>
          <w:b/>
          <w:u w:val="single"/>
        </w:rPr>
        <w:t>μ</w:t>
      </w:r>
      <w:r w:rsidRPr="00051E12">
        <w:rPr>
          <w:rFonts w:asciiTheme="minorHAnsi" w:hAnsiTheme="minorHAnsi"/>
          <w:b/>
          <w:u w:val="single"/>
        </w:rPr>
        <w:t>βρίου 201</w:t>
      </w:r>
      <w:r w:rsidR="00D2427B" w:rsidRPr="00051E12">
        <w:rPr>
          <w:rFonts w:asciiTheme="minorHAnsi" w:hAnsiTheme="minorHAnsi"/>
          <w:b/>
          <w:u w:val="single"/>
        </w:rPr>
        <w:t>9</w:t>
      </w:r>
      <w:r w:rsidRPr="00640E38">
        <w:rPr>
          <w:rFonts w:asciiTheme="minorHAnsi" w:hAnsiTheme="minorHAnsi"/>
          <w:b/>
          <w:u w:val="single"/>
        </w:rPr>
        <w:t xml:space="preserve"> και ώρα 12:00 μ.μ.</w:t>
      </w:r>
    </w:p>
    <w:p w:rsidR="008E3FB1" w:rsidRDefault="008E3FB1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375713" w:rsidRPr="00640E38" w:rsidRDefault="00375713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1C18FC" w:rsidRPr="00FD0F95" w:rsidRDefault="008E3FB1" w:rsidP="00A82E98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ab/>
      </w:r>
      <w:r w:rsidR="001C18FC" w:rsidRPr="00FD0F95">
        <w:rPr>
          <w:rFonts w:asciiTheme="minorHAnsi" w:hAnsiTheme="minorHAnsi" w:cs="Arial"/>
          <w:b/>
        </w:rPr>
        <w:t xml:space="preserve"> Η ΔΙΕΥΘΥΝΤΡΙΑ      </w:t>
      </w:r>
    </w:p>
    <w:p w:rsidR="001C18FC" w:rsidRPr="00FD0F95" w:rsidRDefault="001C18FC" w:rsidP="001C18FC">
      <w:pPr>
        <w:rPr>
          <w:rFonts w:asciiTheme="minorHAnsi" w:hAnsiTheme="minorHAnsi" w:cs="Arial"/>
          <w:b/>
        </w:rPr>
      </w:pPr>
    </w:p>
    <w:p w:rsidR="00A82E98" w:rsidRDefault="00A82E98" w:rsidP="001C18FC">
      <w:pPr>
        <w:rPr>
          <w:rFonts w:asciiTheme="minorHAnsi" w:hAnsiTheme="minorHAnsi" w:cs="Arial"/>
          <w:b/>
        </w:rPr>
      </w:pPr>
    </w:p>
    <w:p w:rsidR="00A82E98" w:rsidRPr="00FD0F95" w:rsidRDefault="00A82E98" w:rsidP="001C18FC">
      <w:pPr>
        <w:rPr>
          <w:rFonts w:asciiTheme="minorHAnsi" w:hAnsiTheme="minorHAnsi" w:cs="Arial"/>
          <w:b/>
        </w:rPr>
      </w:pPr>
    </w:p>
    <w:p w:rsidR="001C18FC" w:rsidRPr="00DD5080" w:rsidRDefault="00B162FC" w:rsidP="001C18F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1C18FC" w:rsidRPr="00FD0F95">
        <w:rPr>
          <w:rFonts w:asciiTheme="minorHAnsi" w:hAnsiTheme="minorHAnsi" w:cs="Arial"/>
          <w:b/>
        </w:rPr>
        <w:tab/>
      </w:r>
      <w:r w:rsidR="00A82E98">
        <w:rPr>
          <w:rFonts w:asciiTheme="minorHAnsi" w:hAnsiTheme="minorHAnsi" w:cs="Arial"/>
          <w:b/>
        </w:rPr>
        <w:tab/>
      </w:r>
      <w:r w:rsidR="00A82E98">
        <w:rPr>
          <w:rFonts w:asciiTheme="minorHAnsi" w:hAnsiTheme="minorHAnsi" w:cs="Arial"/>
          <w:b/>
        </w:rPr>
        <w:tab/>
      </w:r>
      <w:r w:rsidR="00C36DF2">
        <w:rPr>
          <w:rFonts w:asciiTheme="minorHAnsi" w:hAnsiTheme="minorHAnsi" w:cs="Arial"/>
          <w:b/>
        </w:rPr>
        <w:t>ΣΕΡΕΤΗ ΒΑΓΙΑ</w:t>
      </w:r>
    </w:p>
    <w:sectPr w:rsidR="001C18FC" w:rsidRPr="00DD5080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92731A"/>
    <w:multiLevelType w:val="hybridMultilevel"/>
    <w:tmpl w:val="8E8049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92367A"/>
    <w:multiLevelType w:val="hybridMultilevel"/>
    <w:tmpl w:val="80A8121C"/>
    <w:lvl w:ilvl="0" w:tplc="4ECEB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15"/>
  </w:num>
  <w:num w:numId="10">
    <w:abstractNumId w:val="10"/>
  </w:num>
  <w:num w:numId="11">
    <w:abstractNumId w:val="20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21"/>
  </w:num>
  <w:num w:numId="20">
    <w:abstractNumId w:val="1"/>
  </w:num>
  <w:num w:numId="21">
    <w:abstractNumId w:val="4"/>
  </w:num>
  <w:num w:numId="22">
    <w:abstractNumId w:val="14"/>
  </w:num>
  <w:num w:numId="23">
    <w:abstractNumId w:val="7"/>
  </w:num>
  <w:num w:numId="24">
    <w:abstractNumId w:val="22"/>
  </w:num>
  <w:num w:numId="25">
    <w:abstractNumId w:val="13"/>
  </w:num>
  <w:num w:numId="26">
    <w:abstractNumId w:val="9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noPunctuationKerning/>
  <w:characterSpacingControl w:val="doNotCompress"/>
  <w:compat/>
  <w:rsids>
    <w:rsidRoot w:val="00064C17"/>
    <w:rsid w:val="00001BEA"/>
    <w:rsid w:val="000267B9"/>
    <w:rsid w:val="000332C8"/>
    <w:rsid w:val="00042218"/>
    <w:rsid w:val="00051E12"/>
    <w:rsid w:val="00064C17"/>
    <w:rsid w:val="000D6ABD"/>
    <w:rsid w:val="00103C0D"/>
    <w:rsid w:val="0013117E"/>
    <w:rsid w:val="001476AA"/>
    <w:rsid w:val="001A19D6"/>
    <w:rsid w:val="001C18FC"/>
    <w:rsid w:val="001E14A8"/>
    <w:rsid w:val="00255F32"/>
    <w:rsid w:val="0025757F"/>
    <w:rsid w:val="002851F4"/>
    <w:rsid w:val="002A1E2A"/>
    <w:rsid w:val="002A4F41"/>
    <w:rsid w:val="002A52A7"/>
    <w:rsid w:val="002D138A"/>
    <w:rsid w:val="002E2072"/>
    <w:rsid w:val="0030062D"/>
    <w:rsid w:val="00307C62"/>
    <w:rsid w:val="003260AE"/>
    <w:rsid w:val="0034509B"/>
    <w:rsid w:val="00366101"/>
    <w:rsid w:val="00375713"/>
    <w:rsid w:val="00385E6D"/>
    <w:rsid w:val="003A404A"/>
    <w:rsid w:val="003B4B48"/>
    <w:rsid w:val="003F057A"/>
    <w:rsid w:val="003F5E6C"/>
    <w:rsid w:val="00413B40"/>
    <w:rsid w:val="00415167"/>
    <w:rsid w:val="00417A99"/>
    <w:rsid w:val="00422C1B"/>
    <w:rsid w:val="00497D1A"/>
    <w:rsid w:val="004A1A84"/>
    <w:rsid w:val="004D12DA"/>
    <w:rsid w:val="004D300B"/>
    <w:rsid w:val="00522BA4"/>
    <w:rsid w:val="0053163B"/>
    <w:rsid w:val="00546C81"/>
    <w:rsid w:val="005708C5"/>
    <w:rsid w:val="005738FD"/>
    <w:rsid w:val="00584818"/>
    <w:rsid w:val="005C043A"/>
    <w:rsid w:val="006130AB"/>
    <w:rsid w:val="00650F2C"/>
    <w:rsid w:val="0065532D"/>
    <w:rsid w:val="006613B8"/>
    <w:rsid w:val="00687ED8"/>
    <w:rsid w:val="00693504"/>
    <w:rsid w:val="006A77B4"/>
    <w:rsid w:val="006B6681"/>
    <w:rsid w:val="007350C4"/>
    <w:rsid w:val="00751893"/>
    <w:rsid w:val="00765337"/>
    <w:rsid w:val="007A0842"/>
    <w:rsid w:val="007A0A44"/>
    <w:rsid w:val="007B7A8E"/>
    <w:rsid w:val="007C2D2D"/>
    <w:rsid w:val="007D1F27"/>
    <w:rsid w:val="007D3A8F"/>
    <w:rsid w:val="007F3DF0"/>
    <w:rsid w:val="00810CB1"/>
    <w:rsid w:val="00830397"/>
    <w:rsid w:val="008547C3"/>
    <w:rsid w:val="00866BDB"/>
    <w:rsid w:val="00867311"/>
    <w:rsid w:val="008749A0"/>
    <w:rsid w:val="00891DE2"/>
    <w:rsid w:val="008A27DD"/>
    <w:rsid w:val="008A4084"/>
    <w:rsid w:val="008D048A"/>
    <w:rsid w:val="008D451E"/>
    <w:rsid w:val="008D514C"/>
    <w:rsid w:val="008E3FB1"/>
    <w:rsid w:val="008E49E1"/>
    <w:rsid w:val="00941726"/>
    <w:rsid w:val="00951A11"/>
    <w:rsid w:val="00975F7E"/>
    <w:rsid w:val="00997151"/>
    <w:rsid w:val="009C1DDF"/>
    <w:rsid w:val="009F11F1"/>
    <w:rsid w:val="00A12DE5"/>
    <w:rsid w:val="00A150CE"/>
    <w:rsid w:val="00A40433"/>
    <w:rsid w:val="00A45507"/>
    <w:rsid w:val="00A463BD"/>
    <w:rsid w:val="00A54235"/>
    <w:rsid w:val="00A82E98"/>
    <w:rsid w:val="00A96C25"/>
    <w:rsid w:val="00AB041D"/>
    <w:rsid w:val="00B162FC"/>
    <w:rsid w:val="00B62DE1"/>
    <w:rsid w:val="00B62EDB"/>
    <w:rsid w:val="00B65872"/>
    <w:rsid w:val="00B93464"/>
    <w:rsid w:val="00BB1E99"/>
    <w:rsid w:val="00BD0B14"/>
    <w:rsid w:val="00BE160F"/>
    <w:rsid w:val="00BE5BAB"/>
    <w:rsid w:val="00C36DF2"/>
    <w:rsid w:val="00C40A1E"/>
    <w:rsid w:val="00C41E97"/>
    <w:rsid w:val="00C47832"/>
    <w:rsid w:val="00C51AEA"/>
    <w:rsid w:val="00CB316E"/>
    <w:rsid w:val="00CB46DB"/>
    <w:rsid w:val="00CF680D"/>
    <w:rsid w:val="00D1138B"/>
    <w:rsid w:val="00D1302C"/>
    <w:rsid w:val="00D2427B"/>
    <w:rsid w:val="00D305AF"/>
    <w:rsid w:val="00D532CE"/>
    <w:rsid w:val="00D54518"/>
    <w:rsid w:val="00D70421"/>
    <w:rsid w:val="00DA1A47"/>
    <w:rsid w:val="00DA1A87"/>
    <w:rsid w:val="00DB0499"/>
    <w:rsid w:val="00DB281D"/>
    <w:rsid w:val="00DC6AFE"/>
    <w:rsid w:val="00DD5080"/>
    <w:rsid w:val="00DE10DD"/>
    <w:rsid w:val="00DF7ACF"/>
    <w:rsid w:val="00E00E20"/>
    <w:rsid w:val="00E3212B"/>
    <w:rsid w:val="00E51355"/>
    <w:rsid w:val="00EA24F4"/>
    <w:rsid w:val="00EB2319"/>
    <w:rsid w:val="00EB6B35"/>
    <w:rsid w:val="00ED140F"/>
    <w:rsid w:val="00ED1590"/>
    <w:rsid w:val="00EE15D6"/>
    <w:rsid w:val="00F279E0"/>
    <w:rsid w:val="00F304FB"/>
    <w:rsid w:val="00F33791"/>
    <w:rsid w:val="00F447B1"/>
    <w:rsid w:val="00F44899"/>
    <w:rsid w:val="00F524E9"/>
    <w:rsid w:val="00F53D1A"/>
    <w:rsid w:val="00F5715C"/>
    <w:rsid w:val="00F67F57"/>
    <w:rsid w:val="00F731C3"/>
    <w:rsid w:val="00F75DAB"/>
    <w:rsid w:val="00F80695"/>
    <w:rsid w:val="00F81ECC"/>
    <w:rsid w:val="00F82677"/>
    <w:rsid w:val="00F8454C"/>
    <w:rsid w:val="00F87050"/>
    <w:rsid w:val="00F87538"/>
    <w:rsid w:val="00F95808"/>
    <w:rsid w:val="00FA507B"/>
    <w:rsid w:val="00FB4F25"/>
    <w:rsid w:val="00FB693F"/>
    <w:rsid w:val="00FD0F95"/>
    <w:rsid w:val="00FD215A"/>
    <w:rsid w:val="00FD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ώμα κείμενου με εσοχή1"/>
    <w:basedOn w:val="a"/>
    <w:semiHidden/>
    <w:rsid w:val="006B6681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9D0F-F9F5-4CBB-A0C4-CC32E0B0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Student</cp:lastModifiedBy>
  <cp:revision>2</cp:revision>
  <cp:lastPrinted>2012-01-27T10:45:00Z</cp:lastPrinted>
  <dcterms:created xsi:type="dcterms:W3CDTF">2019-11-26T10:16:00Z</dcterms:created>
  <dcterms:modified xsi:type="dcterms:W3CDTF">2019-11-26T10:16:00Z</dcterms:modified>
</cp:coreProperties>
</file>