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7" w:type="dxa"/>
        <w:tblInd w:w="-72" w:type="dxa"/>
        <w:tblLayout w:type="fixed"/>
        <w:tblLook w:val="0000" w:firstRow="0" w:lastRow="0" w:firstColumn="0" w:lastColumn="0" w:noHBand="0" w:noVBand="0"/>
      </w:tblPr>
      <w:tblGrid>
        <w:gridCol w:w="1522"/>
        <w:gridCol w:w="3336"/>
        <w:gridCol w:w="1418"/>
        <w:gridCol w:w="1352"/>
        <w:gridCol w:w="1559"/>
      </w:tblGrid>
      <w:tr w:rsidR="00AD0812" w:rsidTr="00A80AF6">
        <w:tc>
          <w:tcPr>
            <w:tcW w:w="4858" w:type="dxa"/>
            <w:gridSpan w:val="2"/>
          </w:tcPr>
          <w:p w:rsidR="00AD0812" w:rsidRPr="006A47F0" w:rsidRDefault="003E7188" w:rsidP="00AD0812">
            <w:pPr>
              <w:pStyle w:val="5"/>
              <w:ind w:left="6" w:hanging="6"/>
              <w:jc w:val="center"/>
              <w:rPr>
                <w:rFonts w:ascii="Times New Roman" w:hAnsi="Times New Roman"/>
                <w:szCs w:val="22"/>
              </w:rPr>
            </w:pPr>
            <w:r>
              <w:rPr>
                <w:rFonts w:ascii="Times New Roman" w:hAnsi="Times New Roman"/>
                <w:noProof/>
                <w:szCs w:val="22"/>
              </w:rPr>
              <w:drawing>
                <wp:anchor distT="0" distB="0" distL="114300" distR="114300" simplePos="0" relativeHeight="251657728" behindDoc="1" locked="0" layoutInCell="1" allowOverlap="0">
                  <wp:simplePos x="0" y="0"/>
                  <wp:positionH relativeFrom="column">
                    <wp:posOffset>1207770</wp:posOffset>
                  </wp:positionH>
                  <wp:positionV relativeFrom="paragraph">
                    <wp:posOffset>-59690</wp:posOffset>
                  </wp:positionV>
                  <wp:extent cx="495300" cy="504825"/>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95300" cy="504825"/>
                          </a:xfrm>
                          <a:prstGeom prst="rect">
                            <a:avLst/>
                          </a:prstGeom>
                          <a:noFill/>
                          <a:ln w="9525">
                            <a:noFill/>
                            <a:miter lim="800000"/>
                            <a:headEnd/>
                            <a:tailEnd/>
                          </a:ln>
                        </pic:spPr>
                      </pic:pic>
                    </a:graphicData>
                  </a:graphic>
                </wp:anchor>
              </w:drawing>
            </w:r>
          </w:p>
        </w:tc>
        <w:tc>
          <w:tcPr>
            <w:tcW w:w="1418" w:type="dxa"/>
          </w:tcPr>
          <w:p w:rsidR="00AD0812" w:rsidRDefault="00AD0812" w:rsidP="00AD0812">
            <w:pPr>
              <w:pStyle w:val="2"/>
              <w:rPr>
                <w:rFonts w:ascii="Times New Roman" w:hAnsi="Times New Roman"/>
                <w:lang w:val="el-GR"/>
              </w:rPr>
            </w:pPr>
          </w:p>
        </w:tc>
        <w:tc>
          <w:tcPr>
            <w:tcW w:w="1352" w:type="dxa"/>
          </w:tcPr>
          <w:p w:rsidR="00AD0812" w:rsidRDefault="00AD0812" w:rsidP="00AD0812">
            <w:pPr>
              <w:pStyle w:val="2"/>
              <w:rPr>
                <w:rFonts w:ascii="Times New Roman" w:hAnsi="Times New Roman"/>
                <w:b w:val="0"/>
                <w:lang w:val="el-GR"/>
              </w:rPr>
            </w:pPr>
          </w:p>
        </w:tc>
        <w:tc>
          <w:tcPr>
            <w:tcW w:w="1559" w:type="dxa"/>
          </w:tcPr>
          <w:p w:rsidR="00AD0812" w:rsidRDefault="00AD0812" w:rsidP="00AD0812">
            <w:pPr>
              <w:pStyle w:val="2"/>
              <w:rPr>
                <w:rFonts w:ascii="Times New Roman" w:hAnsi="Times New Roman"/>
                <w:b w:val="0"/>
                <w:lang w:val="el-GR"/>
              </w:rPr>
            </w:pPr>
          </w:p>
        </w:tc>
      </w:tr>
      <w:tr w:rsidR="00AD0812" w:rsidTr="00A80AF6">
        <w:trPr>
          <w:cantSplit/>
          <w:trHeight w:val="200"/>
        </w:trPr>
        <w:tc>
          <w:tcPr>
            <w:tcW w:w="4858" w:type="dxa"/>
            <w:gridSpan w:val="2"/>
            <w:vMerge w:val="restart"/>
          </w:tcPr>
          <w:p w:rsidR="00DC65A2" w:rsidRDefault="00DC65A2" w:rsidP="00AD0812">
            <w:pPr>
              <w:pStyle w:val="1"/>
              <w:jc w:val="center"/>
              <w:rPr>
                <w:rFonts w:ascii="Times New Roman" w:hAnsi="Times New Roman"/>
                <w:sz w:val="22"/>
                <w:szCs w:val="22"/>
                <w:lang w:val="en-US"/>
              </w:rPr>
            </w:pPr>
          </w:p>
          <w:p w:rsidR="00AD0812" w:rsidRPr="00434EB9" w:rsidRDefault="00AD0812" w:rsidP="00AD0812">
            <w:pPr>
              <w:pStyle w:val="1"/>
              <w:jc w:val="center"/>
              <w:rPr>
                <w:rFonts w:ascii="Times New Roman" w:hAnsi="Times New Roman"/>
                <w:sz w:val="22"/>
                <w:szCs w:val="22"/>
              </w:rPr>
            </w:pPr>
            <w:r w:rsidRPr="00434EB9">
              <w:rPr>
                <w:rFonts w:ascii="Times New Roman" w:hAnsi="Times New Roman"/>
                <w:sz w:val="22"/>
                <w:szCs w:val="22"/>
              </w:rPr>
              <w:t>ΕΛΛΗΝΙΚΗ ΔΗΜΟΚΡΑΤΙΑ</w:t>
            </w:r>
          </w:p>
          <w:p w:rsidR="003E7188" w:rsidRDefault="00AD0812" w:rsidP="00FB2AE1">
            <w:pPr>
              <w:pStyle w:val="1"/>
              <w:jc w:val="center"/>
              <w:rPr>
                <w:rFonts w:ascii="Times New Roman" w:hAnsi="Times New Roman"/>
                <w:sz w:val="22"/>
                <w:szCs w:val="22"/>
              </w:rPr>
            </w:pPr>
            <w:r w:rsidRPr="004D3C8A">
              <w:rPr>
                <w:rFonts w:ascii="Times New Roman" w:hAnsi="Times New Roman"/>
                <w:sz w:val="22"/>
                <w:szCs w:val="22"/>
              </w:rPr>
              <w:t xml:space="preserve">ΥΠΟΥΡΓΕΙΟ </w:t>
            </w:r>
            <w:r w:rsidR="003E7188">
              <w:rPr>
                <w:rFonts w:ascii="Times New Roman" w:hAnsi="Times New Roman"/>
                <w:sz w:val="22"/>
                <w:szCs w:val="22"/>
              </w:rPr>
              <w:t>Π</w:t>
            </w:r>
            <w:r w:rsidR="003B0AD8">
              <w:rPr>
                <w:rFonts w:ascii="Times New Roman" w:hAnsi="Times New Roman"/>
                <w:sz w:val="22"/>
                <w:szCs w:val="22"/>
              </w:rPr>
              <w:t>ΑΙΔΕΙΑΣ</w:t>
            </w:r>
            <w:r w:rsidR="003E7188">
              <w:rPr>
                <w:rFonts w:ascii="Times New Roman" w:hAnsi="Times New Roman"/>
                <w:sz w:val="22"/>
                <w:szCs w:val="22"/>
              </w:rPr>
              <w:t>,</w:t>
            </w:r>
          </w:p>
          <w:p w:rsidR="00AD0812" w:rsidRPr="003E7188" w:rsidRDefault="003B0AD8" w:rsidP="00FB2AE1">
            <w:pPr>
              <w:pStyle w:val="1"/>
              <w:jc w:val="center"/>
              <w:rPr>
                <w:rFonts w:ascii="Times New Roman" w:hAnsi="Times New Roman"/>
                <w:sz w:val="22"/>
                <w:szCs w:val="22"/>
              </w:rPr>
            </w:pPr>
            <w:r>
              <w:rPr>
                <w:rFonts w:ascii="Times New Roman" w:hAnsi="Times New Roman"/>
                <w:sz w:val="22"/>
                <w:szCs w:val="22"/>
              </w:rPr>
              <w:t>ΕΡΕΥΝ</w:t>
            </w:r>
            <w:r w:rsidR="00AD0812" w:rsidRPr="004D3C8A">
              <w:rPr>
                <w:rFonts w:ascii="Times New Roman" w:hAnsi="Times New Roman"/>
                <w:sz w:val="22"/>
                <w:szCs w:val="22"/>
              </w:rPr>
              <w:t>ΑΣ</w:t>
            </w:r>
            <w:r w:rsidR="00FB2AE1" w:rsidRPr="003E7188">
              <w:rPr>
                <w:rFonts w:ascii="Times New Roman" w:hAnsi="Times New Roman"/>
                <w:sz w:val="22"/>
                <w:szCs w:val="22"/>
              </w:rPr>
              <w:t xml:space="preserve"> </w:t>
            </w:r>
            <w:r w:rsidR="00AD0812" w:rsidRPr="004D3C8A">
              <w:rPr>
                <w:rFonts w:ascii="Times New Roman" w:hAnsi="Times New Roman"/>
                <w:sz w:val="22"/>
                <w:szCs w:val="22"/>
              </w:rPr>
              <w:t>&amp; ΘΡΗΣΚΕΥΜΑΤΩΝ</w:t>
            </w:r>
          </w:p>
          <w:p w:rsidR="00AD0812" w:rsidRPr="00ED4098" w:rsidRDefault="00434EB9" w:rsidP="00AD0812">
            <w:pPr>
              <w:pStyle w:val="1"/>
              <w:jc w:val="center"/>
              <w:rPr>
                <w:rFonts w:ascii="Times New Roman" w:hAnsi="Times New Roman"/>
                <w:sz w:val="22"/>
                <w:szCs w:val="22"/>
              </w:rPr>
            </w:pPr>
            <w:r>
              <w:rPr>
                <w:rFonts w:ascii="Times New Roman" w:hAnsi="Times New Roman"/>
                <w:bCs/>
                <w:sz w:val="22"/>
                <w:szCs w:val="22"/>
              </w:rPr>
              <w:t>ΠΕΡ</w:t>
            </w:r>
            <w:r w:rsidRPr="00434EB9">
              <w:rPr>
                <w:rFonts w:ascii="Times New Roman" w:hAnsi="Times New Roman"/>
                <w:bCs/>
                <w:sz w:val="22"/>
                <w:szCs w:val="22"/>
              </w:rPr>
              <w:t>/</w:t>
            </w:r>
            <w:r>
              <w:rPr>
                <w:rFonts w:ascii="Times New Roman" w:hAnsi="Times New Roman"/>
                <w:bCs/>
                <w:sz w:val="22"/>
                <w:szCs w:val="22"/>
              </w:rPr>
              <w:t>ΚΗ Δ/ΝΣΗ Π/ΘΜΙΑΣ &amp; Δ</w:t>
            </w:r>
            <w:r w:rsidR="00AD0812" w:rsidRPr="006A47F0">
              <w:rPr>
                <w:rFonts w:ascii="Times New Roman" w:hAnsi="Times New Roman"/>
                <w:bCs/>
                <w:sz w:val="22"/>
                <w:szCs w:val="22"/>
              </w:rPr>
              <w:t>/ΘΜΙΑΣ ΕΚΠ/ΣΗΣ ΑΝΑΤ. ΜΑΚΕΔΟΝΙΑΣ &amp; ΘΡΑΚΗΣ</w:t>
            </w:r>
          </w:p>
          <w:p w:rsidR="00AD0812" w:rsidRPr="006A47F0" w:rsidRDefault="00434EB9" w:rsidP="00AD0812">
            <w:pPr>
              <w:pStyle w:val="1"/>
              <w:ind w:left="45" w:right="-95"/>
              <w:jc w:val="center"/>
              <w:rPr>
                <w:rFonts w:ascii="Times New Roman" w:hAnsi="Times New Roman"/>
                <w:bCs/>
                <w:color w:val="000080"/>
                <w:sz w:val="22"/>
                <w:szCs w:val="22"/>
                <w:u w:val="single"/>
              </w:rPr>
            </w:pPr>
            <w:r>
              <w:rPr>
                <w:rFonts w:ascii="Times New Roman" w:hAnsi="Times New Roman"/>
                <w:bCs/>
                <w:color w:val="000080"/>
                <w:sz w:val="22"/>
                <w:szCs w:val="22"/>
                <w:u w:val="single"/>
              </w:rPr>
              <w:t>Δ/ΝΣΗ Δ</w:t>
            </w:r>
            <w:r w:rsidR="00AD0812" w:rsidRPr="006A47F0">
              <w:rPr>
                <w:rFonts w:ascii="Times New Roman" w:hAnsi="Times New Roman"/>
                <w:bCs/>
                <w:color w:val="000080"/>
                <w:sz w:val="22"/>
                <w:szCs w:val="22"/>
                <w:u w:val="single"/>
              </w:rPr>
              <w:t>/ΘΜΙΑΣ ΕΚΠ</w:t>
            </w:r>
            <w:r>
              <w:rPr>
                <w:rFonts w:ascii="Times New Roman" w:hAnsi="Times New Roman"/>
                <w:bCs/>
                <w:color w:val="000080"/>
                <w:sz w:val="22"/>
                <w:szCs w:val="22"/>
                <w:u w:val="single"/>
              </w:rPr>
              <w:t>/</w:t>
            </w:r>
            <w:r w:rsidR="00AD0812" w:rsidRPr="006A47F0">
              <w:rPr>
                <w:rFonts w:ascii="Times New Roman" w:hAnsi="Times New Roman"/>
                <w:bCs/>
                <w:color w:val="000080"/>
                <w:sz w:val="22"/>
                <w:szCs w:val="22"/>
                <w:u w:val="single"/>
              </w:rPr>
              <w:t>ΣΗΣ ΡΟΔΟΠΗΣ</w:t>
            </w:r>
          </w:p>
          <w:p w:rsidR="00AD0812" w:rsidRDefault="00AD0812" w:rsidP="00AD0812">
            <w:pPr>
              <w:pStyle w:val="1"/>
              <w:jc w:val="center"/>
              <w:rPr>
                <w:rFonts w:ascii="Times New Roman" w:hAnsi="Times New Roman"/>
                <w:bCs/>
                <w:sz w:val="22"/>
                <w:szCs w:val="22"/>
              </w:rPr>
            </w:pPr>
            <w:r w:rsidRPr="006A47F0">
              <w:rPr>
                <w:rFonts w:ascii="Times New Roman" w:hAnsi="Times New Roman"/>
                <w:bCs/>
                <w:sz w:val="22"/>
                <w:szCs w:val="22"/>
              </w:rPr>
              <w:t xml:space="preserve">ΤΜΗΜΑ </w:t>
            </w:r>
            <w:r w:rsidR="00067DCA">
              <w:rPr>
                <w:rFonts w:ascii="Times New Roman" w:hAnsi="Times New Roman"/>
                <w:bCs/>
                <w:sz w:val="22"/>
                <w:szCs w:val="22"/>
              </w:rPr>
              <w:t>Γ΄ ΠΡΟΣΩΠΙΚΟΥ</w:t>
            </w:r>
          </w:p>
          <w:p w:rsidR="00434EB9" w:rsidRPr="00434EB9" w:rsidRDefault="00434EB9" w:rsidP="00434EB9">
            <w:pPr>
              <w:rPr>
                <w:lang w:val="el-GR"/>
              </w:rPr>
            </w:pPr>
          </w:p>
        </w:tc>
        <w:tc>
          <w:tcPr>
            <w:tcW w:w="1418" w:type="dxa"/>
          </w:tcPr>
          <w:p w:rsidR="00AD0812" w:rsidRDefault="00AD0812" w:rsidP="00AD0812">
            <w:pPr>
              <w:pStyle w:val="2"/>
              <w:rPr>
                <w:rFonts w:ascii="Times New Roman" w:hAnsi="Times New Roman"/>
                <w:lang w:val="el-GR"/>
              </w:rPr>
            </w:pPr>
          </w:p>
        </w:tc>
        <w:tc>
          <w:tcPr>
            <w:tcW w:w="1352" w:type="dxa"/>
          </w:tcPr>
          <w:p w:rsidR="00DC65A2" w:rsidRDefault="00DC65A2" w:rsidP="00C15FDF">
            <w:pPr>
              <w:pStyle w:val="2"/>
              <w:jc w:val="center"/>
              <w:rPr>
                <w:rFonts w:ascii="Times New Roman" w:hAnsi="Times New Roman"/>
                <w:b w:val="0"/>
                <w:sz w:val="22"/>
                <w:lang w:val="en-US"/>
              </w:rPr>
            </w:pPr>
          </w:p>
          <w:p w:rsidR="00AD0812" w:rsidRDefault="00AD0812" w:rsidP="00C15FDF">
            <w:pPr>
              <w:pStyle w:val="2"/>
              <w:jc w:val="center"/>
              <w:rPr>
                <w:rFonts w:ascii="Times New Roman" w:hAnsi="Times New Roman"/>
                <w:b w:val="0"/>
                <w:sz w:val="22"/>
                <w:lang w:val="el-GR"/>
              </w:rPr>
            </w:pPr>
            <w:r>
              <w:rPr>
                <w:rFonts w:ascii="Times New Roman" w:hAnsi="Times New Roman"/>
                <w:b w:val="0"/>
                <w:sz w:val="22"/>
                <w:lang w:val="el-GR"/>
              </w:rPr>
              <w:t>Κομοτηνή</w:t>
            </w:r>
          </w:p>
        </w:tc>
        <w:tc>
          <w:tcPr>
            <w:tcW w:w="1559" w:type="dxa"/>
          </w:tcPr>
          <w:p w:rsidR="00DC65A2" w:rsidRDefault="00DC65A2" w:rsidP="00434EB9">
            <w:pPr>
              <w:pStyle w:val="2"/>
              <w:rPr>
                <w:rFonts w:ascii="Times New Roman" w:hAnsi="Times New Roman"/>
                <w:b w:val="0"/>
                <w:sz w:val="22"/>
                <w:lang w:val="en-US"/>
              </w:rPr>
            </w:pPr>
          </w:p>
          <w:p w:rsidR="00AD0812" w:rsidRPr="008329E4" w:rsidRDefault="008329E4" w:rsidP="00434EB9">
            <w:pPr>
              <w:pStyle w:val="2"/>
              <w:rPr>
                <w:rFonts w:ascii="Times New Roman" w:hAnsi="Times New Roman"/>
                <w:b w:val="0"/>
                <w:sz w:val="22"/>
                <w:lang w:val="en-US"/>
              </w:rPr>
            </w:pPr>
            <w:r>
              <w:rPr>
                <w:rFonts w:ascii="Times New Roman" w:hAnsi="Times New Roman"/>
                <w:b w:val="0"/>
                <w:sz w:val="22"/>
                <w:lang w:val="en-US"/>
              </w:rPr>
              <w:t>12</w:t>
            </w:r>
            <w:r w:rsidR="003E7188">
              <w:rPr>
                <w:rFonts w:ascii="Times New Roman" w:hAnsi="Times New Roman"/>
                <w:b w:val="0"/>
                <w:sz w:val="22"/>
                <w:lang w:val="en-US"/>
              </w:rPr>
              <w:t>-0</w:t>
            </w:r>
            <w:r>
              <w:rPr>
                <w:rFonts w:ascii="Times New Roman" w:hAnsi="Times New Roman"/>
                <w:b w:val="0"/>
                <w:sz w:val="22"/>
                <w:lang w:val="en-US"/>
              </w:rPr>
              <w:t>7</w:t>
            </w:r>
            <w:r w:rsidR="00AD0812">
              <w:rPr>
                <w:rFonts w:ascii="Times New Roman" w:hAnsi="Times New Roman"/>
                <w:b w:val="0"/>
                <w:sz w:val="22"/>
                <w:lang w:val="en-US"/>
              </w:rPr>
              <w:t>-201</w:t>
            </w:r>
            <w:r>
              <w:rPr>
                <w:rFonts w:ascii="Times New Roman" w:hAnsi="Times New Roman"/>
                <w:b w:val="0"/>
                <w:sz w:val="22"/>
                <w:lang w:val="en-US"/>
              </w:rPr>
              <w:t>8</w:t>
            </w:r>
          </w:p>
        </w:tc>
      </w:tr>
      <w:tr w:rsidR="00AD0812" w:rsidTr="00A80AF6">
        <w:trPr>
          <w:cantSplit/>
          <w:trHeight w:val="100"/>
        </w:trPr>
        <w:tc>
          <w:tcPr>
            <w:tcW w:w="4858" w:type="dxa"/>
            <w:gridSpan w:val="2"/>
            <w:vMerge/>
          </w:tcPr>
          <w:p w:rsidR="00AD0812" w:rsidRDefault="00AD0812" w:rsidP="00AD0812">
            <w:pPr>
              <w:pStyle w:val="1"/>
              <w:rPr>
                <w:rFonts w:ascii="Times New Roman" w:hAnsi="Times New Roman"/>
                <w:bCs/>
                <w:sz w:val="22"/>
              </w:rPr>
            </w:pPr>
          </w:p>
        </w:tc>
        <w:tc>
          <w:tcPr>
            <w:tcW w:w="1418" w:type="dxa"/>
          </w:tcPr>
          <w:p w:rsidR="00AD0812" w:rsidRDefault="00AD0812" w:rsidP="00AD0812">
            <w:pPr>
              <w:pStyle w:val="2"/>
              <w:rPr>
                <w:rFonts w:ascii="Times New Roman" w:hAnsi="Times New Roman"/>
                <w:bCs/>
                <w:lang w:val="el-GR"/>
              </w:rPr>
            </w:pPr>
          </w:p>
        </w:tc>
        <w:tc>
          <w:tcPr>
            <w:tcW w:w="1352" w:type="dxa"/>
          </w:tcPr>
          <w:p w:rsidR="00AD0812" w:rsidRDefault="00A80AF6" w:rsidP="00C15FDF">
            <w:pPr>
              <w:pStyle w:val="2"/>
              <w:jc w:val="center"/>
              <w:rPr>
                <w:rFonts w:ascii="Times New Roman" w:hAnsi="Times New Roman"/>
                <w:b w:val="0"/>
                <w:sz w:val="22"/>
                <w:lang w:val="el-GR"/>
              </w:rPr>
            </w:pPr>
            <w:r>
              <w:rPr>
                <w:rFonts w:ascii="Times New Roman" w:hAnsi="Times New Roman"/>
                <w:b w:val="0"/>
                <w:sz w:val="22"/>
                <w:lang w:val="en-US"/>
              </w:rPr>
              <w:t xml:space="preserve"> </w:t>
            </w:r>
            <w:r w:rsidR="00AD0812">
              <w:rPr>
                <w:rFonts w:ascii="Times New Roman" w:hAnsi="Times New Roman"/>
                <w:b w:val="0"/>
                <w:sz w:val="22"/>
                <w:lang w:val="el-GR"/>
              </w:rPr>
              <w:t xml:space="preserve">Αρ. </w:t>
            </w:r>
            <w:proofErr w:type="spellStart"/>
            <w:r w:rsidR="00AD0812">
              <w:rPr>
                <w:rFonts w:ascii="Times New Roman" w:hAnsi="Times New Roman"/>
                <w:b w:val="0"/>
                <w:sz w:val="22"/>
                <w:lang w:val="el-GR"/>
              </w:rPr>
              <w:t>πρωτ</w:t>
            </w:r>
            <w:proofErr w:type="spellEnd"/>
            <w:r w:rsidR="00AD0812">
              <w:rPr>
                <w:rFonts w:ascii="Times New Roman" w:hAnsi="Times New Roman"/>
                <w:b w:val="0"/>
                <w:sz w:val="22"/>
                <w:lang w:val="el-GR"/>
              </w:rPr>
              <w:t>.:</w:t>
            </w:r>
          </w:p>
        </w:tc>
        <w:tc>
          <w:tcPr>
            <w:tcW w:w="1559" w:type="dxa"/>
          </w:tcPr>
          <w:p w:rsidR="00AD0812" w:rsidRPr="003E7188" w:rsidRDefault="003E7188" w:rsidP="00AD0812">
            <w:pPr>
              <w:pStyle w:val="2"/>
              <w:rPr>
                <w:rFonts w:ascii="Times New Roman" w:hAnsi="Times New Roman"/>
                <w:b w:val="0"/>
                <w:bCs/>
                <w:sz w:val="22"/>
                <w:lang w:val="el-GR"/>
              </w:rPr>
            </w:pPr>
            <w:r>
              <w:rPr>
                <w:rFonts w:ascii="Times New Roman" w:hAnsi="Times New Roman"/>
                <w:b w:val="0"/>
                <w:bCs/>
                <w:sz w:val="22"/>
                <w:lang w:val="el-GR"/>
              </w:rPr>
              <w:t>ΔΥ</w:t>
            </w:r>
          </w:p>
        </w:tc>
      </w:tr>
      <w:tr w:rsidR="00AD0812" w:rsidTr="00A80AF6">
        <w:trPr>
          <w:cantSplit/>
          <w:trHeight w:val="85"/>
        </w:trPr>
        <w:tc>
          <w:tcPr>
            <w:tcW w:w="4858" w:type="dxa"/>
            <w:gridSpan w:val="2"/>
            <w:vMerge/>
          </w:tcPr>
          <w:p w:rsidR="00AD0812" w:rsidRDefault="00AD0812" w:rsidP="00AD0812">
            <w:pPr>
              <w:pStyle w:val="1"/>
              <w:rPr>
                <w:rFonts w:ascii="Times New Roman" w:hAnsi="Times New Roman"/>
                <w:bCs/>
                <w:sz w:val="22"/>
              </w:rPr>
            </w:pPr>
          </w:p>
        </w:tc>
        <w:tc>
          <w:tcPr>
            <w:tcW w:w="1418" w:type="dxa"/>
          </w:tcPr>
          <w:p w:rsidR="00AD0812" w:rsidRDefault="00AD0812" w:rsidP="00AD0812">
            <w:pPr>
              <w:pStyle w:val="2"/>
              <w:rPr>
                <w:rFonts w:ascii="Times New Roman" w:hAnsi="Times New Roman"/>
                <w:bCs/>
                <w:lang w:val="el-GR"/>
              </w:rPr>
            </w:pPr>
          </w:p>
        </w:tc>
        <w:tc>
          <w:tcPr>
            <w:tcW w:w="2911" w:type="dxa"/>
            <w:gridSpan w:val="2"/>
          </w:tcPr>
          <w:p w:rsidR="00AD0812" w:rsidRDefault="00AD0812" w:rsidP="00AD0812">
            <w:pPr>
              <w:pStyle w:val="2"/>
              <w:rPr>
                <w:rFonts w:ascii="Times New Roman" w:hAnsi="Times New Roman"/>
                <w:bCs/>
                <w:lang w:val="el-GR"/>
              </w:rPr>
            </w:pPr>
          </w:p>
        </w:tc>
      </w:tr>
      <w:tr w:rsidR="00AD0812" w:rsidRPr="00822D0A" w:rsidTr="00A80AF6">
        <w:trPr>
          <w:cantSplit/>
          <w:trHeight w:val="958"/>
        </w:trPr>
        <w:tc>
          <w:tcPr>
            <w:tcW w:w="1522" w:type="dxa"/>
          </w:tcPr>
          <w:p w:rsidR="00434EB9" w:rsidRDefault="00AD0812" w:rsidP="00AD0812">
            <w:pPr>
              <w:pStyle w:val="1"/>
              <w:rPr>
                <w:rFonts w:ascii="Times New Roman" w:hAnsi="Times New Roman"/>
                <w:b w:val="0"/>
                <w:bCs/>
                <w:sz w:val="22"/>
              </w:rPr>
            </w:pPr>
            <w:proofErr w:type="spellStart"/>
            <w:r>
              <w:rPr>
                <w:rFonts w:ascii="Times New Roman" w:hAnsi="Times New Roman"/>
                <w:b w:val="0"/>
                <w:bCs/>
                <w:sz w:val="22"/>
              </w:rPr>
              <w:t>Ταχ</w:t>
            </w:r>
            <w:proofErr w:type="spellEnd"/>
            <w:r>
              <w:rPr>
                <w:rFonts w:ascii="Times New Roman" w:hAnsi="Times New Roman"/>
                <w:b w:val="0"/>
                <w:bCs/>
                <w:sz w:val="22"/>
              </w:rPr>
              <w:t>. Δ/νση</w:t>
            </w:r>
            <w:r w:rsidR="00434EB9">
              <w:rPr>
                <w:rFonts w:ascii="Times New Roman" w:hAnsi="Times New Roman"/>
                <w:b w:val="0"/>
                <w:bCs/>
                <w:sz w:val="22"/>
              </w:rPr>
              <w:t xml:space="preserve">    </w:t>
            </w:r>
            <w:r>
              <w:rPr>
                <w:rFonts w:ascii="Times New Roman" w:hAnsi="Times New Roman"/>
                <w:b w:val="0"/>
                <w:bCs/>
                <w:sz w:val="22"/>
              </w:rPr>
              <w:t>:</w:t>
            </w:r>
          </w:p>
          <w:p w:rsidR="00434EB9" w:rsidRDefault="00434EB9" w:rsidP="00AD0812">
            <w:pPr>
              <w:pStyle w:val="1"/>
              <w:rPr>
                <w:rFonts w:ascii="Times New Roman" w:hAnsi="Times New Roman"/>
                <w:b w:val="0"/>
                <w:bCs/>
                <w:sz w:val="22"/>
              </w:rPr>
            </w:pPr>
          </w:p>
          <w:p w:rsidR="00AD0812" w:rsidRDefault="00434EB9" w:rsidP="00AD0812">
            <w:pPr>
              <w:pStyle w:val="1"/>
              <w:rPr>
                <w:rFonts w:ascii="Times New Roman" w:hAnsi="Times New Roman"/>
                <w:b w:val="0"/>
                <w:bCs/>
                <w:sz w:val="22"/>
              </w:rPr>
            </w:pPr>
            <w:r>
              <w:rPr>
                <w:rFonts w:ascii="Times New Roman" w:hAnsi="Times New Roman"/>
                <w:b w:val="0"/>
                <w:bCs/>
                <w:sz w:val="22"/>
              </w:rPr>
              <w:t>Πληροφορίες:</w:t>
            </w:r>
            <w:r w:rsidR="00AD0812">
              <w:rPr>
                <w:rFonts w:ascii="Times New Roman" w:hAnsi="Times New Roman"/>
                <w:b w:val="0"/>
                <w:bCs/>
                <w:sz w:val="22"/>
              </w:rPr>
              <w:t xml:space="preserve"> </w:t>
            </w:r>
          </w:p>
          <w:p w:rsidR="00AD0812" w:rsidRPr="00F86FF7" w:rsidRDefault="00434EB9" w:rsidP="00F86FF7">
            <w:pPr>
              <w:pStyle w:val="1"/>
              <w:rPr>
                <w:rFonts w:ascii="Times New Roman" w:hAnsi="Times New Roman"/>
                <w:b w:val="0"/>
                <w:bCs/>
                <w:sz w:val="22"/>
              </w:rPr>
            </w:pPr>
            <w:r>
              <w:rPr>
                <w:rFonts w:ascii="Times New Roman" w:hAnsi="Times New Roman"/>
                <w:b w:val="0"/>
                <w:bCs/>
                <w:sz w:val="22"/>
              </w:rPr>
              <w:t>Τηλέφωνο     :</w:t>
            </w:r>
          </w:p>
        </w:tc>
        <w:tc>
          <w:tcPr>
            <w:tcW w:w="3336" w:type="dxa"/>
          </w:tcPr>
          <w:p w:rsidR="00AD0812" w:rsidRPr="0015419D" w:rsidRDefault="00AD0812" w:rsidP="00AD0812">
            <w:pPr>
              <w:pStyle w:val="1"/>
              <w:rPr>
                <w:rFonts w:ascii="Times New Roman" w:hAnsi="Times New Roman" w:cs="Times New Roman"/>
                <w:b w:val="0"/>
                <w:bCs/>
                <w:sz w:val="22"/>
              </w:rPr>
            </w:pPr>
            <w:r w:rsidRPr="0015419D">
              <w:rPr>
                <w:rFonts w:ascii="Times New Roman" w:hAnsi="Times New Roman" w:cs="Times New Roman"/>
                <w:b w:val="0"/>
                <w:bCs/>
                <w:sz w:val="22"/>
              </w:rPr>
              <w:t>Στ. Κυριακίδη 91</w:t>
            </w:r>
          </w:p>
          <w:p w:rsidR="00AD0812" w:rsidRDefault="00AD0812" w:rsidP="00AD0812">
            <w:pPr>
              <w:pStyle w:val="1"/>
              <w:rPr>
                <w:rFonts w:ascii="Times New Roman" w:hAnsi="Times New Roman"/>
                <w:b w:val="0"/>
                <w:bCs/>
                <w:sz w:val="22"/>
              </w:rPr>
            </w:pPr>
            <w:r>
              <w:rPr>
                <w:rFonts w:ascii="Times New Roman" w:hAnsi="Times New Roman"/>
                <w:b w:val="0"/>
                <w:bCs/>
                <w:sz w:val="22"/>
              </w:rPr>
              <w:t>Τ.Κ. 691</w:t>
            </w:r>
            <w:r w:rsidR="00C15FDF">
              <w:rPr>
                <w:rFonts w:ascii="Times New Roman" w:hAnsi="Times New Roman"/>
                <w:b w:val="0"/>
                <w:bCs/>
                <w:sz w:val="22"/>
              </w:rPr>
              <w:t>32</w:t>
            </w:r>
            <w:r>
              <w:rPr>
                <w:rFonts w:ascii="Times New Roman" w:hAnsi="Times New Roman"/>
                <w:b w:val="0"/>
                <w:bCs/>
                <w:sz w:val="22"/>
              </w:rPr>
              <w:t xml:space="preserve"> </w:t>
            </w:r>
            <w:r w:rsidR="00434EB9">
              <w:rPr>
                <w:rFonts w:ascii="Times New Roman" w:hAnsi="Times New Roman"/>
                <w:b w:val="0"/>
                <w:bCs/>
                <w:sz w:val="22"/>
              </w:rPr>
              <w:t>–</w:t>
            </w:r>
            <w:r>
              <w:rPr>
                <w:rFonts w:ascii="Times New Roman" w:hAnsi="Times New Roman"/>
                <w:b w:val="0"/>
                <w:bCs/>
                <w:sz w:val="22"/>
              </w:rPr>
              <w:t xml:space="preserve"> Κομοτηνή</w:t>
            </w:r>
          </w:p>
          <w:p w:rsidR="00434EB9" w:rsidRPr="007166E1" w:rsidRDefault="00434EB9" w:rsidP="00434EB9">
            <w:pPr>
              <w:rPr>
                <w:rFonts w:cs="Arial"/>
                <w:bCs/>
                <w:color w:val="000000"/>
                <w:sz w:val="22"/>
                <w:szCs w:val="23"/>
                <w:lang w:val="el-GR"/>
              </w:rPr>
            </w:pPr>
            <w:r w:rsidRPr="007166E1">
              <w:rPr>
                <w:rFonts w:cs="Arial"/>
                <w:bCs/>
                <w:color w:val="000000"/>
                <w:sz w:val="22"/>
                <w:szCs w:val="23"/>
                <w:lang w:val="el-GR"/>
              </w:rPr>
              <w:t>Ραδιοπούλου Άννα</w:t>
            </w:r>
          </w:p>
          <w:p w:rsidR="00434EB9" w:rsidRPr="007166E1" w:rsidRDefault="00434EB9" w:rsidP="00434EB9">
            <w:pPr>
              <w:rPr>
                <w:rFonts w:cs="Arial"/>
                <w:bCs/>
                <w:color w:val="000000"/>
                <w:sz w:val="22"/>
                <w:szCs w:val="23"/>
                <w:lang w:val="el-GR"/>
              </w:rPr>
            </w:pPr>
            <w:r w:rsidRPr="007166E1">
              <w:rPr>
                <w:rFonts w:cs="Arial"/>
                <w:bCs/>
                <w:color w:val="000000"/>
                <w:sz w:val="22"/>
                <w:szCs w:val="23"/>
                <w:lang w:val="el-GR"/>
              </w:rPr>
              <w:t>2531028523</w:t>
            </w:r>
            <w:r w:rsidR="00822D0A">
              <w:rPr>
                <w:rFonts w:cs="Arial"/>
                <w:bCs/>
                <w:color w:val="000000"/>
                <w:sz w:val="22"/>
                <w:szCs w:val="23"/>
                <w:lang w:val="el-GR"/>
              </w:rPr>
              <w:t>, 2531025216</w:t>
            </w:r>
            <w:bookmarkStart w:id="0" w:name="_GoBack"/>
            <w:bookmarkEnd w:id="0"/>
          </w:p>
          <w:p w:rsidR="00AD0812" w:rsidRDefault="00AD0812" w:rsidP="00AD0812">
            <w:pPr>
              <w:pStyle w:val="1"/>
              <w:rPr>
                <w:rFonts w:ascii="Times New Roman" w:hAnsi="Times New Roman"/>
                <w:b w:val="0"/>
                <w:bCs/>
                <w:sz w:val="22"/>
              </w:rPr>
            </w:pPr>
          </w:p>
        </w:tc>
        <w:tc>
          <w:tcPr>
            <w:tcW w:w="1418" w:type="dxa"/>
          </w:tcPr>
          <w:p w:rsidR="00AD0812" w:rsidRDefault="00AD0812" w:rsidP="00AD0812">
            <w:pPr>
              <w:pStyle w:val="1"/>
              <w:jc w:val="right"/>
              <w:rPr>
                <w:rFonts w:ascii="Times New Roman" w:hAnsi="Times New Roman"/>
                <w:bCs/>
                <w:sz w:val="22"/>
              </w:rPr>
            </w:pPr>
            <w:r>
              <w:rPr>
                <w:rFonts w:ascii="Times New Roman" w:hAnsi="Times New Roman"/>
                <w:bCs/>
                <w:sz w:val="22"/>
              </w:rPr>
              <w:t>Προς:</w:t>
            </w:r>
          </w:p>
          <w:p w:rsidR="00AD0812" w:rsidRDefault="00AD0812" w:rsidP="00AD0812">
            <w:pPr>
              <w:pStyle w:val="1"/>
              <w:jc w:val="right"/>
              <w:rPr>
                <w:rFonts w:ascii="Times New Roman" w:hAnsi="Times New Roman"/>
                <w:bCs/>
                <w:sz w:val="22"/>
              </w:rPr>
            </w:pPr>
            <w:r>
              <w:rPr>
                <w:rFonts w:ascii="Times New Roman" w:hAnsi="Times New Roman"/>
                <w:bCs/>
                <w:sz w:val="22"/>
              </w:rPr>
              <w:t xml:space="preserve">    </w:t>
            </w:r>
          </w:p>
        </w:tc>
        <w:tc>
          <w:tcPr>
            <w:tcW w:w="2911" w:type="dxa"/>
            <w:gridSpan w:val="2"/>
          </w:tcPr>
          <w:p w:rsidR="00AD0812" w:rsidRDefault="003E7188" w:rsidP="00AD0812">
            <w:pPr>
              <w:pStyle w:val="1"/>
              <w:spacing w:line="360" w:lineRule="auto"/>
              <w:rPr>
                <w:rFonts w:ascii="Times New Roman" w:hAnsi="Times New Roman"/>
                <w:b w:val="0"/>
                <w:sz w:val="22"/>
              </w:rPr>
            </w:pPr>
            <w:r>
              <w:rPr>
                <w:rFonts w:ascii="Times New Roman" w:hAnsi="Times New Roman"/>
                <w:sz w:val="22"/>
              </w:rPr>
              <w:t>ΟΛΑ ΤΑ ΣΧΟΛΕΙΑ ΑΡΜΟΔΙΟΤΗΤΑΣ ΜΑΣ</w:t>
            </w:r>
          </w:p>
        </w:tc>
      </w:tr>
      <w:tr w:rsidR="00AD0812" w:rsidRPr="00A80AF6" w:rsidTr="00A80AF6">
        <w:trPr>
          <w:cantSplit/>
        </w:trPr>
        <w:tc>
          <w:tcPr>
            <w:tcW w:w="9187" w:type="dxa"/>
            <w:gridSpan w:val="5"/>
          </w:tcPr>
          <w:p w:rsidR="00AD0812" w:rsidRPr="000E5903" w:rsidRDefault="00AD0812" w:rsidP="00AD0812">
            <w:pPr>
              <w:pStyle w:val="8"/>
              <w:widowControl w:val="0"/>
              <w:autoSpaceDE w:val="0"/>
              <w:autoSpaceDN w:val="0"/>
              <w:adjustRightInd w:val="0"/>
              <w:rPr>
                <w:rFonts w:ascii="Times New Roman" w:hAnsi="Times New Roman" w:cs="Times New Roman"/>
                <w:bCs/>
                <w:szCs w:val="20"/>
              </w:rPr>
            </w:pPr>
          </w:p>
          <w:p w:rsidR="00881A85" w:rsidRDefault="005F444B" w:rsidP="00881A85">
            <w:pPr>
              <w:pStyle w:val="8"/>
              <w:widowControl w:val="0"/>
              <w:autoSpaceDE w:val="0"/>
              <w:autoSpaceDN w:val="0"/>
              <w:adjustRightInd w:val="0"/>
              <w:rPr>
                <w:rFonts w:ascii="Times New Roman" w:hAnsi="Times New Roman" w:cs="Times New Roman"/>
                <w:bCs/>
                <w:szCs w:val="20"/>
              </w:rPr>
            </w:pPr>
            <w:r>
              <w:rPr>
                <w:rFonts w:ascii="Times New Roman" w:hAnsi="Times New Roman" w:cs="Times New Roman"/>
                <w:bCs/>
                <w:szCs w:val="20"/>
              </w:rPr>
              <w:t>ΘΕΜΑ: «</w:t>
            </w:r>
            <w:r w:rsidR="00881A85">
              <w:rPr>
                <w:rFonts w:ascii="Times New Roman" w:hAnsi="Times New Roman" w:cs="Times New Roman"/>
                <w:bCs/>
                <w:szCs w:val="20"/>
              </w:rPr>
              <w:t>Δηλώ</w:t>
            </w:r>
            <w:r w:rsidR="002138A6">
              <w:rPr>
                <w:rFonts w:ascii="Times New Roman" w:hAnsi="Times New Roman" w:cs="Times New Roman"/>
                <w:bCs/>
                <w:szCs w:val="20"/>
              </w:rPr>
              <w:t>σει</w:t>
            </w:r>
            <w:r w:rsidR="00881A85">
              <w:rPr>
                <w:rFonts w:ascii="Times New Roman" w:hAnsi="Times New Roman" w:cs="Times New Roman"/>
                <w:bCs/>
                <w:szCs w:val="20"/>
              </w:rPr>
              <w:t>ς τοποθέτησης εκπαιδευτικών σε λειτουργι</w:t>
            </w:r>
            <w:r w:rsidR="002138A6">
              <w:rPr>
                <w:rFonts w:ascii="Times New Roman" w:hAnsi="Times New Roman" w:cs="Times New Roman"/>
                <w:bCs/>
                <w:szCs w:val="20"/>
              </w:rPr>
              <w:t>κά κενά</w:t>
            </w:r>
            <w:r w:rsidR="00881A85">
              <w:rPr>
                <w:rFonts w:ascii="Times New Roman" w:hAnsi="Times New Roman" w:cs="Times New Roman"/>
                <w:bCs/>
                <w:szCs w:val="20"/>
              </w:rPr>
              <w:t xml:space="preserve"> και αιτήσεις </w:t>
            </w:r>
            <w:r w:rsidR="00CF729F">
              <w:rPr>
                <w:rFonts w:ascii="Times New Roman" w:hAnsi="Times New Roman" w:cs="Times New Roman"/>
                <w:bCs/>
                <w:szCs w:val="20"/>
              </w:rPr>
              <w:t>απόσπασης</w:t>
            </w:r>
          </w:p>
          <w:p w:rsidR="00AD0812" w:rsidRDefault="00881A85" w:rsidP="00881A85">
            <w:pPr>
              <w:pStyle w:val="8"/>
              <w:widowControl w:val="0"/>
              <w:autoSpaceDE w:val="0"/>
              <w:autoSpaceDN w:val="0"/>
              <w:adjustRightInd w:val="0"/>
              <w:rPr>
                <w:rFonts w:ascii="Times New Roman" w:hAnsi="Times New Roman" w:cs="Times New Roman"/>
                <w:bCs/>
                <w:szCs w:val="20"/>
              </w:rPr>
            </w:pPr>
            <w:r>
              <w:rPr>
                <w:rFonts w:ascii="Times New Roman" w:hAnsi="Times New Roman" w:cs="Times New Roman"/>
                <w:bCs/>
                <w:szCs w:val="20"/>
              </w:rPr>
              <w:t xml:space="preserve">                  εντός ΠΥΣΔΕ</w:t>
            </w:r>
            <w:r w:rsidR="005F444B">
              <w:rPr>
                <w:rFonts w:ascii="Times New Roman" w:hAnsi="Times New Roman" w:cs="Times New Roman"/>
                <w:bCs/>
                <w:szCs w:val="20"/>
              </w:rPr>
              <w:t>»</w:t>
            </w:r>
          </w:p>
        </w:tc>
      </w:tr>
    </w:tbl>
    <w:p w:rsidR="00AD0812" w:rsidRPr="00E746EF" w:rsidRDefault="00AD0812" w:rsidP="00AD0812">
      <w:pPr>
        <w:rPr>
          <w:lang w:val="el-GR"/>
        </w:rPr>
      </w:pPr>
    </w:p>
    <w:p w:rsidR="002138A6" w:rsidRPr="002138A6" w:rsidRDefault="007166E1" w:rsidP="00C15FDF">
      <w:pPr>
        <w:spacing w:line="360" w:lineRule="auto"/>
        <w:ind w:firstLine="539"/>
        <w:jc w:val="both"/>
        <w:rPr>
          <w:sz w:val="22"/>
          <w:lang w:val="el-GR"/>
        </w:rPr>
      </w:pPr>
      <w:r>
        <w:rPr>
          <w:sz w:val="22"/>
          <w:lang w:val="el-GR"/>
        </w:rPr>
        <w:t xml:space="preserve">Το ΠΥΣΔΕ </w:t>
      </w:r>
      <w:r w:rsidR="00A364D6">
        <w:rPr>
          <w:sz w:val="22"/>
          <w:lang w:val="el-GR"/>
        </w:rPr>
        <w:t xml:space="preserve">Ροδόπης </w:t>
      </w:r>
      <w:r w:rsidR="00A80AF6">
        <w:rPr>
          <w:sz w:val="22"/>
          <w:lang w:val="el-GR"/>
        </w:rPr>
        <w:t xml:space="preserve">προκειμένου να προχωρήσει στις τοποθετήσεις όλων των μονίμων εκπαιδευτικών </w:t>
      </w:r>
      <w:r w:rsidR="002138A6">
        <w:rPr>
          <w:sz w:val="22"/>
          <w:lang w:val="el-GR"/>
        </w:rPr>
        <w:t xml:space="preserve">σε </w:t>
      </w:r>
      <w:r w:rsidR="00A80AF6">
        <w:rPr>
          <w:b/>
          <w:sz w:val="22"/>
          <w:lang w:val="el-GR"/>
        </w:rPr>
        <w:t>λειτουργ</w:t>
      </w:r>
      <w:r w:rsidR="002138A6" w:rsidRPr="00970095">
        <w:rPr>
          <w:b/>
          <w:sz w:val="22"/>
          <w:lang w:val="el-GR"/>
        </w:rPr>
        <w:t>ικά κενά</w:t>
      </w:r>
      <w:r w:rsidR="002138A6" w:rsidRPr="002138A6">
        <w:rPr>
          <w:sz w:val="22"/>
          <w:lang w:val="el-GR"/>
        </w:rPr>
        <w:t xml:space="preserve"> καλ</w:t>
      </w:r>
      <w:r w:rsidR="00C15FDF">
        <w:rPr>
          <w:sz w:val="22"/>
          <w:lang w:val="el-GR"/>
        </w:rPr>
        <w:t>εί</w:t>
      </w:r>
      <w:r w:rsidR="002138A6" w:rsidRPr="002138A6">
        <w:rPr>
          <w:sz w:val="22"/>
          <w:lang w:val="el-GR"/>
        </w:rPr>
        <w:t xml:space="preserve">: </w:t>
      </w:r>
    </w:p>
    <w:p w:rsidR="00434EB9" w:rsidRDefault="00434EB9" w:rsidP="00970095">
      <w:pPr>
        <w:pStyle w:val="a6"/>
        <w:numPr>
          <w:ilvl w:val="0"/>
          <w:numId w:val="2"/>
        </w:numPr>
        <w:spacing w:line="360" w:lineRule="auto"/>
        <w:jc w:val="both"/>
        <w:rPr>
          <w:sz w:val="22"/>
          <w:lang w:val="el-GR"/>
        </w:rPr>
      </w:pPr>
      <w:r>
        <w:rPr>
          <w:sz w:val="22"/>
          <w:lang w:val="el-GR"/>
        </w:rPr>
        <w:t xml:space="preserve">Τους εκπαιδευτικούς που </w:t>
      </w:r>
      <w:r w:rsidR="00A80AF6">
        <w:rPr>
          <w:sz w:val="22"/>
          <w:lang w:val="el-GR"/>
        </w:rPr>
        <w:t xml:space="preserve">επιθυμούν να </w:t>
      </w:r>
      <w:r>
        <w:rPr>
          <w:sz w:val="22"/>
          <w:lang w:val="el-GR"/>
        </w:rPr>
        <w:t>χαρακτηριστ</w:t>
      </w:r>
      <w:r w:rsidR="00A80AF6">
        <w:rPr>
          <w:sz w:val="22"/>
          <w:lang w:val="el-GR"/>
        </w:rPr>
        <w:t xml:space="preserve">ούν </w:t>
      </w:r>
      <w:r w:rsidR="00A80AF6" w:rsidRPr="00A80AF6">
        <w:rPr>
          <w:b/>
          <w:sz w:val="22"/>
          <w:lang w:val="el-GR"/>
        </w:rPr>
        <w:t>λειτουργικά</w:t>
      </w:r>
      <w:r w:rsidRPr="00A80AF6">
        <w:rPr>
          <w:b/>
          <w:sz w:val="22"/>
          <w:lang w:val="el-GR"/>
        </w:rPr>
        <w:t xml:space="preserve"> υπεράριθμοι</w:t>
      </w:r>
      <w:r w:rsidR="00A80AF6">
        <w:rPr>
          <w:sz w:val="22"/>
          <w:lang w:val="el-GR"/>
        </w:rPr>
        <w:t xml:space="preserve"> (εφόσον το σχολείο τους εμφανίζει </w:t>
      </w:r>
      <w:r w:rsidR="00C86F8E">
        <w:rPr>
          <w:sz w:val="22"/>
          <w:lang w:val="el-GR"/>
        </w:rPr>
        <w:t>τουλάχιστον</w:t>
      </w:r>
      <w:r w:rsidR="00A80AF6">
        <w:rPr>
          <w:sz w:val="22"/>
          <w:lang w:val="el-GR"/>
        </w:rPr>
        <w:t xml:space="preserve"> 12 ώρες πλεόνασμα στην ειδικότητα τους)</w:t>
      </w:r>
      <w:r w:rsidR="003B063E">
        <w:rPr>
          <w:sz w:val="22"/>
          <w:lang w:val="el-GR"/>
        </w:rPr>
        <w:t xml:space="preserve"> και στη συνέχεια </w:t>
      </w:r>
      <w:r w:rsidR="008329E4">
        <w:rPr>
          <w:sz w:val="22"/>
          <w:lang w:val="el-GR"/>
        </w:rPr>
        <w:t xml:space="preserve">επιθυμούν </w:t>
      </w:r>
      <w:r w:rsidR="003B063E">
        <w:rPr>
          <w:sz w:val="22"/>
          <w:lang w:val="el-GR"/>
        </w:rPr>
        <w:t xml:space="preserve">να μετακινηθούν </w:t>
      </w:r>
      <w:r w:rsidR="008329E4" w:rsidRPr="008329E4">
        <w:rPr>
          <w:b/>
          <w:sz w:val="22"/>
          <w:lang w:val="el-GR"/>
        </w:rPr>
        <w:t>είτε εξ ολοκλήρου είτε για συμπλήρωση ωραρίου</w:t>
      </w:r>
      <w:r w:rsidR="008329E4">
        <w:rPr>
          <w:sz w:val="22"/>
          <w:lang w:val="el-GR"/>
        </w:rPr>
        <w:t xml:space="preserve"> </w:t>
      </w:r>
      <w:r w:rsidR="003B063E">
        <w:rPr>
          <w:sz w:val="22"/>
          <w:lang w:val="el-GR"/>
        </w:rPr>
        <w:t>σε άλλο σχολείο</w:t>
      </w:r>
      <w:r>
        <w:rPr>
          <w:sz w:val="22"/>
          <w:lang w:val="el-GR"/>
        </w:rPr>
        <w:t>.</w:t>
      </w:r>
    </w:p>
    <w:p w:rsidR="008329E4" w:rsidRDefault="008329E4" w:rsidP="00970095">
      <w:pPr>
        <w:pStyle w:val="a6"/>
        <w:numPr>
          <w:ilvl w:val="0"/>
          <w:numId w:val="2"/>
        </w:numPr>
        <w:spacing w:line="360" w:lineRule="auto"/>
        <w:jc w:val="both"/>
        <w:rPr>
          <w:sz w:val="22"/>
          <w:lang w:val="el-GR"/>
        </w:rPr>
      </w:pPr>
      <w:r>
        <w:rPr>
          <w:sz w:val="22"/>
          <w:lang w:val="el-GR"/>
        </w:rPr>
        <w:t xml:space="preserve">Τους εκπαιδευτικούς που δε συμπληρώνουν το υποχρεωτικό τους ωράριο και επιθυμούν να διατεθούν για μερικές </w:t>
      </w:r>
      <w:r w:rsidRPr="008329E4">
        <w:rPr>
          <w:b/>
          <w:sz w:val="22"/>
          <w:lang w:val="el-GR"/>
        </w:rPr>
        <w:t>ώρες προς συμπλήρωση του ω</w:t>
      </w:r>
      <w:r>
        <w:rPr>
          <w:b/>
          <w:sz w:val="22"/>
          <w:lang w:val="el-GR"/>
        </w:rPr>
        <w:t>ρ</w:t>
      </w:r>
      <w:r w:rsidRPr="008329E4">
        <w:rPr>
          <w:b/>
          <w:sz w:val="22"/>
          <w:lang w:val="el-GR"/>
        </w:rPr>
        <w:t>αρίου τους</w:t>
      </w:r>
      <w:r>
        <w:rPr>
          <w:sz w:val="22"/>
          <w:lang w:val="el-GR"/>
        </w:rPr>
        <w:t xml:space="preserve"> σε άλλο σχολείο.</w:t>
      </w:r>
    </w:p>
    <w:p w:rsidR="002138A6" w:rsidRDefault="002138A6" w:rsidP="00970095">
      <w:pPr>
        <w:pStyle w:val="a6"/>
        <w:numPr>
          <w:ilvl w:val="0"/>
          <w:numId w:val="2"/>
        </w:numPr>
        <w:spacing w:line="360" w:lineRule="auto"/>
        <w:jc w:val="both"/>
        <w:rPr>
          <w:sz w:val="22"/>
          <w:lang w:val="el-GR"/>
        </w:rPr>
      </w:pPr>
      <w:r w:rsidRPr="00970095">
        <w:rPr>
          <w:sz w:val="22"/>
          <w:lang w:val="el-GR"/>
        </w:rPr>
        <w:t xml:space="preserve">Τους εκπαιδευτικούς που βρίσκονται στη </w:t>
      </w:r>
      <w:r w:rsidR="00CF729F">
        <w:rPr>
          <w:b/>
          <w:sz w:val="22"/>
          <w:lang w:val="el-GR"/>
        </w:rPr>
        <w:t>Διάθεση του ΠΥΣΔ</w:t>
      </w:r>
      <w:r w:rsidRPr="004E4750">
        <w:rPr>
          <w:b/>
          <w:sz w:val="22"/>
          <w:lang w:val="el-GR"/>
        </w:rPr>
        <w:t>Ε</w:t>
      </w:r>
      <w:r w:rsidRPr="00970095">
        <w:rPr>
          <w:sz w:val="22"/>
          <w:lang w:val="el-GR"/>
        </w:rPr>
        <w:t xml:space="preserve"> </w:t>
      </w:r>
      <w:r w:rsidR="00970095">
        <w:rPr>
          <w:sz w:val="22"/>
          <w:lang w:val="el-GR"/>
        </w:rPr>
        <w:t>Ροδόπης</w:t>
      </w:r>
      <w:r w:rsidR="00A80AF6">
        <w:rPr>
          <w:sz w:val="22"/>
          <w:lang w:val="el-GR"/>
        </w:rPr>
        <w:t>.</w:t>
      </w:r>
      <w:r w:rsidRPr="00970095">
        <w:rPr>
          <w:sz w:val="22"/>
          <w:lang w:val="el-GR"/>
        </w:rPr>
        <w:t xml:space="preserve"> </w:t>
      </w:r>
    </w:p>
    <w:p w:rsidR="00A80AF6" w:rsidRDefault="00A80AF6" w:rsidP="00A80AF6">
      <w:pPr>
        <w:pStyle w:val="a6"/>
        <w:numPr>
          <w:ilvl w:val="0"/>
          <w:numId w:val="2"/>
        </w:numPr>
        <w:spacing w:line="360" w:lineRule="auto"/>
        <w:jc w:val="both"/>
        <w:rPr>
          <w:sz w:val="22"/>
          <w:lang w:val="el-GR"/>
        </w:rPr>
      </w:pPr>
      <w:r>
        <w:rPr>
          <w:sz w:val="22"/>
          <w:lang w:val="el-GR"/>
        </w:rPr>
        <w:t xml:space="preserve">Τους εκπαιδευτικούς που επιθυμούν </w:t>
      </w:r>
      <w:r w:rsidRPr="004E4750">
        <w:rPr>
          <w:b/>
          <w:sz w:val="22"/>
          <w:lang w:val="el-GR"/>
        </w:rPr>
        <w:t>να αποσπαστούν εντός του ΠΥΣΔΕ</w:t>
      </w:r>
      <w:r>
        <w:rPr>
          <w:sz w:val="22"/>
          <w:lang w:val="el-GR"/>
        </w:rPr>
        <w:t xml:space="preserve"> Ροδόπης καθώς και τους εκπαιδευτικούς που </w:t>
      </w:r>
      <w:r w:rsidRPr="004E4750">
        <w:rPr>
          <w:b/>
          <w:sz w:val="22"/>
          <w:lang w:val="el-GR"/>
        </w:rPr>
        <w:t>έχουν αποσπαστεί από άλλα ΠΥΣΔΕ</w:t>
      </w:r>
      <w:r>
        <w:rPr>
          <w:sz w:val="22"/>
          <w:lang w:val="el-GR"/>
        </w:rPr>
        <w:t xml:space="preserve"> στο ΠΥΣΔΕ Ροδόπης.</w:t>
      </w:r>
    </w:p>
    <w:p w:rsidR="00B167C7" w:rsidRPr="00A80AF6" w:rsidRDefault="00B167C7" w:rsidP="00A80AF6">
      <w:pPr>
        <w:pStyle w:val="a6"/>
        <w:numPr>
          <w:ilvl w:val="0"/>
          <w:numId w:val="2"/>
        </w:numPr>
        <w:spacing w:line="360" w:lineRule="auto"/>
        <w:jc w:val="both"/>
        <w:rPr>
          <w:sz w:val="22"/>
          <w:lang w:val="el-GR"/>
        </w:rPr>
      </w:pPr>
      <w:r>
        <w:rPr>
          <w:sz w:val="22"/>
          <w:lang w:val="el-GR"/>
        </w:rPr>
        <w:t xml:space="preserve">Τους εκπαιδευτικούς που επιθυμούν να </w:t>
      </w:r>
      <w:r w:rsidRPr="00B167C7">
        <w:rPr>
          <w:b/>
          <w:sz w:val="22"/>
          <w:lang w:val="el-GR"/>
        </w:rPr>
        <w:t>διατεθούν ολικά στην Π/</w:t>
      </w:r>
      <w:proofErr w:type="spellStart"/>
      <w:r w:rsidRPr="00B167C7">
        <w:rPr>
          <w:b/>
          <w:sz w:val="22"/>
          <w:lang w:val="el-GR"/>
        </w:rPr>
        <w:t>θμια</w:t>
      </w:r>
      <w:proofErr w:type="spellEnd"/>
      <w:r w:rsidRPr="00B167C7">
        <w:rPr>
          <w:b/>
          <w:sz w:val="22"/>
          <w:lang w:val="el-GR"/>
        </w:rPr>
        <w:t xml:space="preserve"> Εκπαίδευση Ροδόπης</w:t>
      </w:r>
      <w:r>
        <w:rPr>
          <w:sz w:val="22"/>
          <w:lang w:val="el-GR"/>
        </w:rPr>
        <w:t>.</w:t>
      </w:r>
    </w:p>
    <w:p w:rsidR="00A364D6" w:rsidRPr="00B167C7" w:rsidRDefault="00970095" w:rsidP="00434EB9">
      <w:pPr>
        <w:spacing w:line="360" w:lineRule="auto"/>
        <w:ind w:firstLine="360"/>
        <w:jc w:val="both"/>
        <w:rPr>
          <w:b/>
          <w:sz w:val="22"/>
          <w:lang w:val="el-GR"/>
        </w:rPr>
      </w:pPr>
      <w:r w:rsidRPr="00970095">
        <w:rPr>
          <w:sz w:val="22"/>
          <w:lang w:val="el-GR"/>
        </w:rPr>
        <w:t xml:space="preserve">Να υποβάλουν δήλωση προτίμησης σχολικών μονάδων </w:t>
      </w:r>
      <w:r>
        <w:rPr>
          <w:sz w:val="22"/>
          <w:lang w:val="el-GR"/>
        </w:rPr>
        <w:t xml:space="preserve">από </w:t>
      </w:r>
      <w:r w:rsidR="008329E4">
        <w:rPr>
          <w:b/>
          <w:sz w:val="22"/>
          <w:lang w:val="el-GR"/>
        </w:rPr>
        <w:t>Παρασκευή</w:t>
      </w:r>
      <w:r w:rsidRPr="004E4750">
        <w:rPr>
          <w:b/>
          <w:sz w:val="22"/>
          <w:lang w:val="el-GR"/>
        </w:rPr>
        <w:t xml:space="preserve"> </w:t>
      </w:r>
      <w:r w:rsidR="008329E4">
        <w:rPr>
          <w:b/>
          <w:sz w:val="22"/>
          <w:lang w:val="el-GR"/>
        </w:rPr>
        <w:t>13</w:t>
      </w:r>
      <w:r w:rsidR="00A80AF6" w:rsidRPr="004E4750">
        <w:rPr>
          <w:b/>
          <w:sz w:val="22"/>
          <w:lang w:val="el-GR"/>
        </w:rPr>
        <w:t xml:space="preserve"> </w:t>
      </w:r>
      <w:r w:rsidR="008329E4">
        <w:rPr>
          <w:b/>
          <w:sz w:val="22"/>
          <w:lang w:val="el-GR"/>
        </w:rPr>
        <w:t>Ιουλίου</w:t>
      </w:r>
      <w:r w:rsidRPr="004E4750">
        <w:rPr>
          <w:b/>
          <w:sz w:val="22"/>
          <w:lang w:val="el-GR"/>
        </w:rPr>
        <w:t xml:space="preserve"> 201</w:t>
      </w:r>
      <w:r w:rsidR="008329E4">
        <w:rPr>
          <w:b/>
          <w:sz w:val="22"/>
          <w:lang w:val="el-GR"/>
        </w:rPr>
        <w:t>8</w:t>
      </w:r>
      <w:r w:rsidRPr="00970095">
        <w:rPr>
          <w:sz w:val="22"/>
          <w:lang w:val="el-GR"/>
        </w:rPr>
        <w:t xml:space="preserve"> μέ</w:t>
      </w:r>
      <w:r w:rsidR="00C15FDF">
        <w:rPr>
          <w:sz w:val="22"/>
          <w:lang w:val="el-GR"/>
        </w:rPr>
        <w:t xml:space="preserve">χρι και την </w:t>
      </w:r>
      <w:r w:rsidR="00434EB9" w:rsidRPr="004E4750">
        <w:rPr>
          <w:b/>
          <w:sz w:val="22"/>
          <w:lang w:val="el-GR"/>
        </w:rPr>
        <w:t>Παρασκευή</w:t>
      </w:r>
      <w:r w:rsidR="00C15FDF" w:rsidRPr="004E4750">
        <w:rPr>
          <w:b/>
          <w:sz w:val="22"/>
          <w:lang w:val="el-GR"/>
        </w:rPr>
        <w:t xml:space="preserve"> </w:t>
      </w:r>
      <w:r w:rsidR="008329E4">
        <w:rPr>
          <w:b/>
          <w:sz w:val="22"/>
          <w:lang w:val="el-GR"/>
        </w:rPr>
        <w:t>27</w:t>
      </w:r>
      <w:r w:rsidRPr="004E4750">
        <w:rPr>
          <w:b/>
          <w:sz w:val="22"/>
          <w:lang w:val="el-GR"/>
        </w:rPr>
        <w:t xml:space="preserve"> </w:t>
      </w:r>
      <w:r w:rsidR="008329E4">
        <w:rPr>
          <w:b/>
          <w:sz w:val="22"/>
          <w:lang w:val="el-GR"/>
        </w:rPr>
        <w:t>Ιουλ</w:t>
      </w:r>
      <w:r w:rsidR="00A80AF6" w:rsidRPr="004E4750">
        <w:rPr>
          <w:b/>
          <w:sz w:val="22"/>
          <w:lang w:val="el-GR"/>
        </w:rPr>
        <w:t>ίου</w:t>
      </w:r>
      <w:r w:rsidR="00434EB9" w:rsidRPr="004E4750">
        <w:rPr>
          <w:b/>
          <w:sz w:val="22"/>
          <w:lang w:val="el-GR"/>
        </w:rPr>
        <w:t xml:space="preserve"> </w:t>
      </w:r>
      <w:r w:rsidRPr="004E4750">
        <w:rPr>
          <w:b/>
          <w:sz w:val="22"/>
          <w:lang w:val="el-GR"/>
        </w:rPr>
        <w:t>201</w:t>
      </w:r>
      <w:r w:rsidR="00434EB9" w:rsidRPr="004E4750">
        <w:rPr>
          <w:b/>
          <w:sz w:val="22"/>
          <w:lang w:val="el-GR"/>
        </w:rPr>
        <w:t>7</w:t>
      </w:r>
      <w:r w:rsidR="008329E4">
        <w:rPr>
          <w:b/>
          <w:sz w:val="22"/>
          <w:lang w:val="el-GR"/>
        </w:rPr>
        <w:t>8</w:t>
      </w:r>
      <w:r w:rsidRPr="004E4750">
        <w:rPr>
          <w:b/>
          <w:sz w:val="22"/>
          <w:lang w:val="el-GR"/>
        </w:rPr>
        <w:t xml:space="preserve"> </w:t>
      </w:r>
      <w:r w:rsidR="00A80AF6" w:rsidRPr="004E4750">
        <w:rPr>
          <w:b/>
          <w:sz w:val="22"/>
          <w:lang w:val="el-GR"/>
        </w:rPr>
        <w:t>και ώρα 1</w:t>
      </w:r>
      <w:r w:rsidR="008329E4">
        <w:rPr>
          <w:b/>
          <w:sz w:val="22"/>
          <w:lang w:val="el-GR"/>
        </w:rPr>
        <w:t>3</w:t>
      </w:r>
      <w:r w:rsidR="00A80AF6" w:rsidRPr="004E4750">
        <w:rPr>
          <w:b/>
          <w:sz w:val="22"/>
          <w:lang w:val="el-GR"/>
        </w:rPr>
        <w:t>:00</w:t>
      </w:r>
      <w:r w:rsidR="00A80AF6">
        <w:rPr>
          <w:sz w:val="22"/>
          <w:lang w:val="el-GR"/>
        </w:rPr>
        <w:t xml:space="preserve"> </w:t>
      </w:r>
      <w:r w:rsidR="00A364D6" w:rsidRPr="00970095">
        <w:rPr>
          <w:sz w:val="22"/>
          <w:lang w:val="el-GR"/>
        </w:rPr>
        <w:t xml:space="preserve">στη </w:t>
      </w:r>
      <w:r w:rsidR="00EC40C7">
        <w:rPr>
          <w:sz w:val="22"/>
          <w:lang w:val="el-GR"/>
        </w:rPr>
        <w:t>ΔΔΕ</w:t>
      </w:r>
      <w:r w:rsidR="00A364D6" w:rsidRPr="00970095">
        <w:rPr>
          <w:sz w:val="22"/>
          <w:lang w:val="el-GR"/>
        </w:rPr>
        <w:t xml:space="preserve"> Ροδόπης.</w:t>
      </w:r>
      <w:r w:rsidR="00EC40C7">
        <w:rPr>
          <w:sz w:val="22"/>
          <w:lang w:val="el-GR"/>
        </w:rPr>
        <w:t xml:space="preserve"> Οι αιτήσεις μπορούν να αποσταλούν και με </w:t>
      </w:r>
      <w:r w:rsidR="00434EB9">
        <w:rPr>
          <w:sz w:val="22"/>
          <w:lang w:val="en-US"/>
        </w:rPr>
        <w:t>e</w:t>
      </w:r>
      <w:r w:rsidR="00434EB9" w:rsidRPr="00434EB9">
        <w:rPr>
          <w:sz w:val="22"/>
          <w:lang w:val="el-GR"/>
        </w:rPr>
        <w:t>-</w:t>
      </w:r>
      <w:r w:rsidR="00EC40C7">
        <w:rPr>
          <w:sz w:val="22"/>
          <w:lang w:val="en-US"/>
        </w:rPr>
        <w:t>mail</w:t>
      </w:r>
      <w:r w:rsidR="00EC40C7" w:rsidRPr="00EC40C7">
        <w:rPr>
          <w:sz w:val="22"/>
          <w:lang w:val="el-GR"/>
        </w:rPr>
        <w:t xml:space="preserve"> </w:t>
      </w:r>
      <w:r w:rsidR="00EC40C7">
        <w:rPr>
          <w:sz w:val="22"/>
          <w:lang w:val="el-GR"/>
        </w:rPr>
        <w:t>στο</w:t>
      </w:r>
      <w:r w:rsidR="00EC40C7" w:rsidRPr="00434EB9">
        <w:rPr>
          <w:b/>
          <w:sz w:val="22"/>
          <w:lang w:val="el-GR"/>
        </w:rPr>
        <w:t xml:space="preserve"> </w:t>
      </w:r>
      <w:hyperlink r:id="rId6" w:history="1">
        <w:r w:rsidR="00EC40C7" w:rsidRPr="00434EB9">
          <w:rPr>
            <w:rStyle w:val="-"/>
            <w:b/>
            <w:sz w:val="22"/>
            <w:lang w:val="en-US"/>
          </w:rPr>
          <w:t>mail</w:t>
        </w:r>
        <w:r w:rsidR="00EC40C7" w:rsidRPr="00434EB9">
          <w:rPr>
            <w:rStyle w:val="-"/>
            <w:b/>
            <w:sz w:val="22"/>
            <w:lang w:val="el-GR"/>
          </w:rPr>
          <w:t>@</w:t>
        </w:r>
        <w:proofErr w:type="spellStart"/>
        <w:r w:rsidR="00EC40C7" w:rsidRPr="00434EB9">
          <w:rPr>
            <w:rStyle w:val="-"/>
            <w:b/>
            <w:sz w:val="22"/>
            <w:lang w:val="en-US"/>
          </w:rPr>
          <w:t>dide</w:t>
        </w:r>
        <w:proofErr w:type="spellEnd"/>
        <w:r w:rsidR="00EC40C7" w:rsidRPr="00434EB9">
          <w:rPr>
            <w:rStyle w:val="-"/>
            <w:b/>
            <w:sz w:val="22"/>
            <w:lang w:val="el-GR"/>
          </w:rPr>
          <w:t>.</w:t>
        </w:r>
        <w:r w:rsidR="00EC40C7" w:rsidRPr="00434EB9">
          <w:rPr>
            <w:rStyle w:val="-"/>
            <w:b/>
            <w:sz w:val="22"/>
            <w:lang w:val="en-US"/>
          </w:rPr>
          <w:t>rod</w:t>
        </w:r>
        <w:r w:rsidR="00EC40C7" w:rsidRPr="00434EB9">
          <w:rPr>
            <w:rStyle w:val="-"/>
            <w:b/>
            <w:sz w:val="22"/>
            <w:lang w:val="el-GR"/>
          </w:rPr>
          <w:t>.</w:t>
        </w:r>
        <w:r w:rsidR="00EC40C7" w:rsidRPr="00434EB9">
          <w:rPr>
            <w:rStyle w:val="-"/>
            <w:b/>
            <w:sz w:val="22"/>
            <w:lang w:val="en-US"/>
          </w:rPr>
          <w:t>sch</w:t>
        </w:r>
        <w:r w:rsidR="00EC40C7" w:rsidRPr="00434EB9">
          <w:rPr>
            <w:rStyle w:val="-"/>
            <w:b/>
            <w:sz w:val="22"/>
            <w:lang w:val="el-GR"/>
          </w:rPr>
          <w:t>.</w:t>
        </w:r>
        <w:r w:rsidR="00EC40C7" w:rsidRPr="00434EB9">
          <w:rPr>
            <w:rStyle w:val="-"/>
            <w:b/>
            <w:sz w:val="22"/>
            <w:lang w:val="en-US"/>
          </w:rPr>
          <w:t>gr</w:t>
        </w:r>
      </w:hyperlink>
      <w:r w:rsidR="00EC40C7" w:rsidRPr="00434EB9">
        <w:rPr>
          <w:b/>
          <w:sz w:val="22"/>
          <w:lang w:val="el-GR"/>
        </w:rPr>
        <w:t xml:space="preserve"> </w:t>
      </w:r>
      <w:r w:rsidR="00EC40C7">
        <w:rPr>
          <w:sz w:val="22"/>
          <w:lang w:val="el-GR"/>
        </w:rPr>
        <w:t xml:space="preserve">ή με </w:t>
      </w:r>
      <w:r w:rsidR="00CF729F">
        <w:rPr>
          <w:sz w:val="22"/>
          <w:lang w:val="en-US"/>
        </w:rPr>
        <w:t>f</w:t>
      </w:r>
      <w:r w:rsidR="00EC40C7">
        <w:rPr>
          <w:sz w:val="22"/>
          <w:lang w:val="en-US"/>
        </w:rPr>
        <w:t>ax</w:t>
      </w:r>
      <w:r w:rsidR="00EC40C7" w:rsidRPr="00EC40C7">
        <w:rPr>
          <w:sz w:val="22"/>
          <w:lang w:val="el-GR"/>
        </w:rPr>
        <w:t xml:space="preserve"> </w:t>
      </w:r>
      <w:r w:rsidR="00EC40C7">
        <w:rPr>
          <w:sz w:val="22"/>
          <w:lang w:val="el-GR"/>
        </w:rPr>
        <w:t xml:space="preserve">στο </w:t>
      </w:r>
      <w:r w:rsidR="00EC40C7" w:rsidRPr="0093774F">
        <w:rPr>
          <w:b/>
          <w:sz w:val="22"/>
          <w:lang w:val="el-GR"/>
        </w:rPr>
        <w:t>2531028469.</w:t>
      </w:r>
      <w:r w:rsidR="00B167C7" w:rsidRPr="00B167C7">
        <w:rPr>
          <w:b/>
          <w:sz w:val="22"/>
          <w:lang w:val="el-GR"/>
        </w:rPr>
        <w:t xml:space="preserve"> </w:t>
      </w:r>
    </w:p>
    <w:p w:rsidR="008329E4" w:rsidRDefault="005556D5" w:rsidP="008329E4">
      <w:pPr>
        <w:spacing w:line="360" w:lineRule="auto"/>
        <w:ind w:firstLine="539"/>
        <w:jc w:val="both"/>
        <w:rPr>
          <w:sz w:val="22"/>
          <w:lang w:val="el-GR"/>
        </w:rPr>
      </w:pPr>
      <w:r>
        <w:rPr>
          <w:sz w:val="22"/>
          <w:lang w:val="el-GR"/>
        </w:rPr>
        <w:t>Προς</w:t>
      </w:r>
      <w:r w:rsidR="008329E4" w:rsidRPr="004E4750">
        <w:rPr>
          <w:sz w:val="22"/>
          <w:lang w:val="el-GR"/>
        </w:rPr>
        <w:t xml:space="preserve"> διευκόλυνση των εκπαιδευτικών </w:t>
      </w:r>
      <w:r>
        <w:rPr>
          <w:sz w:val="22"/>
          <w:lang w:val="el-GR"/>
        </w:rPr>
        <w:t xml:space="preserve">μας, </w:t>
      </w:r>
      <w:r w:rsidR="008329E4" w:rsidRPr="004E4750">
        <w:rPr>
          <w:sz w:val="22"/>
          <w:lang w:val="el-GR"/>
        </w:rPr>
        <w:t xml:space="preserve">η Διεύθυνση Δευτεροβάθμιας Εκπαίδευσης </w:t>
      </w:r>
      <w:r w:rsidR="008329E4">
        <w:rPr>
          <w:sz w:val="22"/>
          <w:lang w:val="el-GR"/>
        </w:rPr>
        <w:t xml:space="preserve">Ροδόπης </w:t>
      </w:r>
      <w:r w:rsidR="008329E4" w:rsidRPr="004E4750">
        <w:rPr>
          <w:sz w:val="22"/>
          <w:lang w:val="el-GR"/>
        </w:rPr>
        <w:t xml:space="preserve">ανακοινώνει </w:t>
      </w:r>
      <w:r w:rsidR="008329E4" w:rsidRPr="004E4750">
        <w:rPr>
          <w:b/>
          <w:sz w:val="22"/>
          <w:lang w:val="el-GR"/>
        </w:rPr>
        <w:t>ΠΡΟΣΩΡΙΝΟ ΕΝΔΕΙΚΤΙΚΟ</w:t>
      </w:r>
      <w:r w:rsidR="008329E4" w:rsidRPr="004E4750">
        <w:rPr>
          <w:sz w:val="22"/>
          <w:lang w:val="el-GR"/>
        </w:rPr>
        <w:t xml:space="preserve"> </w:t>
      </w:r>
      <w:r w:rsidR="008329E4">
        <w:rPr>
          <w:sz w:val="22"/>
          <w:lang w:val="el-GR"/>
        </w:rPr>
        <w:t>πίνακα κενών – πλεονασμάτων</w:t>
      </w:r>
      <w:r w:rsidR="008329E4" w:rsidRPr="00970095">
        <w:rPr>
          <w:sz w:val="22"/>
          <w:lang w:val="el-GR"/>
        </w:rPr>
        <w:t xml:space="preserve"> </w:t>
      </w:r>
      <w:r w:rsidR="008329E4">
        <w:rPr>
          <w:sz w:val="22"/>
          <w:lang w:val="el-GR"/>
        </w:rPr>
        <w:t xml:space="preserve">σε ώρες. </w:t>
      </w:r>
      <w:r w:rsidR="00C6500A">
        <w:rPr>
          <w:sz w:val="22"/>
          <w:lang w:val="el-GR"/>
        </w:rPr>
        <w:t>Στον πίνακα αυτό οι ώρες έχουν υπολογιστεί κυρίως με βάση τις πρώτες αναθέσεις μαθημάτων των εκπαιδευτικών.</w:t>
      </w:r>
      <w:r w:rsidR="00C6500A" w:rsidRPr="00970095">
        <w:rPr>
          <w:sz w:val="22"/>
          <w:lang w:val="el-GR"/>
        </w:rPr>
        <w:t xml:space="preserve"> </w:t>
      </w:r>
      <w:r w:rsidR="008329E4" w:rsidRPr="00970095">
        <w:rPr>
          <w:sz w:val="22"/>
          <w:lang w:val="el-GR"/>
        </w:rPr>
        <w:t xml:space="preserve">Κάθε εκπαιδευτικός μπορεί </w:t>
      </w:r>
      <w:r w:rsidR="008329E4">
        <w:rPr>
          <w:sz w:val="22"/>
          <w:lang w:val="el-GR"/>
        </w:rPr>
        <w:t>στη δήλωσή του να</w:t>
      </w:r>
      <w:r w:rsidR="008329E4" w:rsidRPr="00970095">
        <w:rPr>
          <w:sz w:val="22"/>
          <w:lang w:val="el-GR"/>
        </w:rPr>
        <w:t xml:space="preserve"> </w:t>
      </w:r>
      <w:r w:rsidR="008329E4">
        <w:rPr>
          <w:sz w:val="22"/>
          <w:lang w:val="el-GR"/>
        </w:rPr>
        <w:t>συμπεριλάβει</w:t>
      </w:r>
      <w:r w:rsidR="008329E4" w:rsidRPr="00970095">
        <w:rPr>
          <w:sz w:val="22"/>
          <w:lang w:val="el-GR"/>
        </w:rPr>
        <w:t xml:space="preserve"> σχολεία στα οποία υπάρχει </w:t>
      </w:r>
      <w:r w:rsidR="008329E4">
        <w:rPr>
          <w:sz w:val="22"/>
          <w:lang w:val="el-GR"/>
        </w:rPr>
        <w:t>λειτουργικό</w:t>
      </w:r>
      <w:r w:rsidR="008329E4" w:rsidRPr="00970095">
        <w:rPr>
          <w:sz w:val="22"/>
          <w:lang w:val="el-GR"/>
        </w:rPr>
        <w:t xml:space="preserve"> κενό, όπως φαίνεται στο </w:t>
      </w:r>
      <w:r w:rsidR="008329E4">
        <w:rPr>
          <w:sz w:val="22"/>
          <w:lang w:val="el-GR"/>
        </w:rPr>
        <w:t xml:space="preserve">συνημμένο </w:t>
      </w:r>
      <w:r w:rsidR="008329E4" w:rsidRPr="00970095">
        <w:rPr>
          <w:sz w:val="22"/>
          <w:lang w:val="el-GR"/>
        </w:rPr>
        <w:t>πίνακα κενών</w:t>
      </w:r>
      <w:r w:rsidR="008329E4">
        <w:rPr>
          <w:sz w:val="22"/>
          <w:lang w:val="el-GR"/>
        </w:rPr>
        <w:t>-πλεονασμάτων</w:t>
      </w:r>
      <w:r w:rsidR="008329E4" w:rsidRPr="00970095">
        <w:rPr>
          <w:sz w:val="22"/>
          <w:lang w:val="el-GR"/>
        </w:rPr>
        <w:t xml:space="preserve">, όπως επίσης και </w:t>
      </w:r>
      <w:r w:rsidR="008329E4" w:rsidRPr="00C86F8E">
        <w:rPr>
          <w:b/>
          <w:sz w:val="22"/>
          <w:lang w:val="el-GR"/>
        </w:rPr>
        <w:t>σχολεία στα οποία δεν εμφανίζονται κενά επειδή είναι πιθανόν να δημιουργηθούν</w:t>
      </w:r>
      <w:r w:rsidR="008329E4">
        <w:rPr>
          <w:sz w:val="22"/>
          <w:lang w:val="el-GR"/>
        </w:rPr>
        <w:t xml:space="preserve"> (από απόσπαση, από έκτακτη άδεια, </w:t>
      </w:r>
      <w:proofErr w:type="spellStart"/>
      <w:r w:rsidR="008329E4">
        <w:rPr>
          <w:sz w:val="22"/>
          <w:lang w:val="el-GR"/>
        </w:rPr>
        <w:t>κλπ</w:t>
      </w:r>
      <w:proofErr w:type="spellEnd"/>
      <w:r w:rsidR="008329E4">
        <w:rPr>
          <w:sz w:val="22"/>
          <w:lang w:val="el-GR"/>
        </w:rPr>
        <w:t>)</w:t>
      </w:r>
      <w:r w:rsidR="008329E4" w:rsidRPr="00970095">
        <w:rPr>
          <w:sz w:val="22"/>
          <w:lang w:val="el-GR"/>
        </w:rPr>
        <w:t>.</w:t>
      </w:r>
      <w:r w:rsidR="008329E4">
        <w:rPr>
          <w:sz w:val="22"/>
          <w:lang w:val="el-GR"/>
        </w:rPr>
        <w:t xml:space="preserve"> </w:t>
      </w:r>
    </w:p>
    <w:p w:rsidR="008329E4" w:rsidRPr="005556D5" w:rsidRDefault="005556D5" w:rsidP="005556D5">
      <w:pPr>
        <w:spacing w:line="360" w:lineRule="auto"/>
        <w:ind w:firstLine="539"/>
        <w:jc w:val="both"/>
        <w:rPr>
          <w:sz w:val="22"/>
          <w:lang w:val="el-GR"/>
        </w:rPr>
      </w:pPr>
      <w:r>
        <w:rPr>
          <w:sz w:val="22"/>
          <w:lang w:val="el-GR"/>
        </w:rPr>
        <w:lastRenderedPageBreak/>
        <w:t>Εκτός από τον προσωρινό ενδεικτικό πίνακα κενών-πλεονασμάτων</w:t>
      </w:r>
      <w:r w:rsidRPr="005556D5">
        <w:rPr>
          <w:sz w:val="22"/>
          <w:lang w:val="el-GR"/>
        </w:rPr>
        <w:t xml:space="preserve"> </w:t>
      </w:r>
      <w:r>
        <w:rPr>
          <w:sz w:val="22"/>
          <w:lang w:val="el-GR"/>
        </w:rPr>
        <w:t>επισυνάπτεται έντυπο δήλωσης τοποθέτησης (για τους λειτουργικά υπεράριθμους και για όσους είναι στη διάθεση), καθώς και έντυπο αίτησης απόσπασης εντός ΠΥΣΔΕ (για τους αιτούντες απόσπαση εντός  ΠΥΣΔΕ και για τους αποσπασμένους από άλλα ΠΥΣΔΕ).</w:t>
      </w:r>
    </w:p>
    <w:p w:rsidR="008329E4" w:rsidRPr="008329E4" w:rsidRDefault="008329E4" w:rsidP="008329E4">
      <w:pPr>
        <w:spacing w:line="360" w:lineRule="auto"/>
        <w:ind w:firstLine="360"/>
        <w:jc w:val="center"/>
        <w:rPr>
          <w:b/>
          <w:sz w:val="22"/>
          <w:u w:val="single"/>
          <w:lang w:val="el-GR"/>
        </w:rPr>
      </w:pPr>
      <w:r w:rsidRPr="008329E4">
        <w:rPr>
          <w:b/>
          <w:sz w:val="22"/>
          <w:u w:val="single"/>
          <w:lang w:val="el-GR"/>
        </w:rPr>
        <w:t>ΠΑΡΑΤΗΡΗΣΕΙΣ</w:t>
      </w:r>
    </w:p>
    <w:p w:rsidR="00C86F8E" w:rsidRDefault="008329E4" w:rsidP="008329E4">
      <w:pPr>
        <w:spacing w:line="360" w:lineRule="auto"/>
        <w:ind w:firstLine="539"/>
        <w:jc w:val="both"/>
        <w:rPr>
          <w:sz w:val="22"/>
          <w:lang w:val="el-GR"/>
        </w:rPr>
      </w:pPr>
      <w:r w:rsidRPr="008329E4">
        <w:rPr>
          <w:sz w:val="22"/>
          <w:lang w:val="el-GR"/>
        </w:rPr>
        <w:t>Οι τοποθετήσεις βάση του χρονοδιαγράμματος του ΥΠ.Π.ΕΘ. πρέπει να ολοκληρωθούν έως τις 31-07-2018</w:t>
      </w:r>
      <w:r w:rsidR="00C86F8E">
        <w:rPr>
          <w:sz w:val="22"/>
          <w:lang w:val="el-GR"/>
        </w:rPr>
        <w:t xml:space="preserve"> και να διορθωθούν όπου αυτό είναι απαραίτητο στις 03-09-2018</w:t>
      </w:r>
      <w:r w:rsidRPr="008329E4">
        <w:rPr>
          <w:sz w:val="22"/>
          <w:lang w:val="el-GR"/>
        </w:rPr>
        <w:t xml:space="preserve">. </w:t>
      </w:r>
      <w:r w:rsidR="00C86F8E">
        <w:rPr>
          <w:sz w:val="22"/>
          <w:lang w:val="el-GR"/>
        </w:rPr>
        <w:t>Ο</w:t>
      </w:r>
      <w:r w:rsidR="003B063E">
        <w:rPr>
          <w:sz w:val="22"/>
          <w:lang w:val="el-GR"/>
        </w:rPr>
        <w:t xml:space="preserve"> τελικός πίνακας κενών-πλεονασμάτων</w:t>
      </w:r>
      <w:r w:rsidR="00C86F8E">
        <w:rPr>
          <w:sz w:val="22"/>
          <w:lang w:val="el-GR"/>
        </w:rPr>
        <w:t xml:space="preserve"> </w:t>
      </w:r>
      <w:r w:rsidR="004E4750">
        <w:rPr>
          <w:sz w:val="22"/>
          <w:lang w:val="el-GR"/>
        </w:rPr>
        <w:t xml:space="preserve">θα διαμορφωθεί </w:t>
      </w:r>
      <w:r w:rsidR="00C86F8E">
        <w:rPr>
          <w:sz w:val="22"/>
          <w:lang w:val="el-GR"/>
        </w:rPr>
        <w:t>εφόσον προηγηθούν τα παρακάτω: 1) η</w:t>
      </w:r>
      <w:r w:rsidR="004E4750">
        <w:rPr>
          <w:sz w:val="22"/>
          <w:lang w:val="el-GR"/>
        </w:rPr>
        <w:t xml:space="preserve"> αποστολή όλων των απαραίτητων στοιχείων από τις σχολικές μονάδες</w:t>
      </w:r>
      <w:r w:rsidR="00C86F8E">
        <w:rPr>
          <w:sz w:val="22"/>
          <w:lang w:val="el-GR"/>
        </w:rPr>
        <w:t>, 2)</w:t>
      </w:r>
      <w:r w:rsidR="004E4750">
        <w:rPr>
          <w:sz w:val="22"/>
          <w:lang w:val="el-GR"/>
        </w:rPr>
        <w:t xml:space="preserve"> </w:t>
      </w:r>
      <w:r w:rsidR="00C86F8E">
        <w:rPr>
          <w:sz w:val="22"/>
          <w:lang w:val="el-GR"/>
        </w:rPr>
        <w:t>η</w:t>
      </w:r>
      <w:r w:rsidR="004E4750">
        <w:rPr>
          <w:sz w:val="22"/>
          <w:lang w:val="el-GR"/>
        </w:rPr>
        <w:t xml:space="preserve"> ολοκλήρωση των αποσπάσεων από το ΥΠΠΕΘ</w:t>
      </w:r>
      <w:r>
        <w:rPr>
          <w:sz w:val="22"/>
          <w:lang w:val="el-GR"/>
        </w:rPr>
        <w:t xml:space="preserve">, </w:t>
      </w:r>
      <w:r w:rsidR="00C86F8E">
        <w:rPr>
          <w:sz w:val="22"/>
          <w:lang w:val="el-GR"/>
        </w:rPr>
        <w:t>3)</w:t>
      </w:r>
      <w:r>
        <w:rPr>
          <w:sz w:val="22"/>
          <w:lang w:val="el-GR"/>
        </w:rPr>
        <w:t xml:space="preserve"> </w:t>
      </w:r>
      <w:r w:rsidR="00C86F8E">
        <w:rPr>
          <w:sz w:val="22"/>
          <w:lang w:val="el-GR"/>
        </w:rPr>
        <w:t>η</w:t>
      </w:r>
      <w:r>
        <w:rPr>
          <w:sz w:val="22"/>
          <w:lang w:val="el-GR"/>
        </w:rPr>
        <w:t xml:space="preserve"> τοποθέτηση των νέων στελεχών της εκπαίδευσης και </w:t>
      </w:r>
      <w:r w:rsidR="00C86F8E">
        <w:rPr>
          <w:sz w:val="22"/>
          <w:lang w:val="el-GR"/>
        </w:rPr>
        <w:t>4) οι</w:t>
      </w:r>
      <w:r w:rsidRPr="005556D5">
        <w:rPr>
          <w:sz w:val="22"/>
          <w:lang w:val="el-GR"/>
        </w:rPr>
        <w:t xml:space="preserve"> συνεδριάσεις των συλλόγων διδασκόντων την 3</w:t>
      </w:r>
      <w:r w:rsidRPr="005556D5">
        <w:rPr>
          <w:sz w:val="22"/>
          <w:vertAlign w:val="superscript"/>
          <w:lang w:val="el-GR"/>
        </w:rPr>
        <w:t>η</w:t>
      </w:r>
      <w:r w:rsidRPr="005556D5">
        <w:rPr>
          <w:sz w:val="22"/>
          <w:lang w:val="el-GR"/>
        </w:rPr>
        <w:t xml:space="preserve">  Σεπτεμβρίου </w:t>
      </w:r>
      <w:r w:rsidR="00C86F8E">
        <w:rPr>
          <w:sz w:val="22"/>
          <w:lang w:val="el-GR"/>
        </w:rPr>
        <w:t xml:space="preserve">2018 </w:t>
      </w:r>
      <w:r w:rsidRPr="005556D5">
        <w:rPr>
          <w:sz w:val="22"/>
          <w:lang w:val="el-GR"/>
        </w:rPr>
        <w:t>όπου θα γίνει και η ανάθεση μαθημάτων</w:t>
      </w:r>
      <w:r w:rsidR="00C86F8E">
        <w:rPr>
          <w:sz w:val="22"/>
          <w:lang w:val="el-GR"/>
        </w:rPr>
        <w:t xml:space="preserve"> στους εκπαιδευτικού κάθε σχολικής μονάδας.</w:t>
      </w:r>
      <w:r w:rsidRPr="005556D5">
        <w:rPr>
          <w:sz w:val="22"/>
          <w:lang w:val="el-GR"/>
        </w:rPr>
        <w:t xml:space="preserve"> </w:t>
      </w:r>
    </w:p>
    <w:p w:rsidR="008329E4" w:rsidRDefault="00C86F8E" w:rsidP="008329E4">
      <w:pPr>
        <w:spacing w:line="360" w:lineRule="auto"/>
        <w:ind w:firstLine="539"/>
        <w:jc w:val="both"/>
        <w:rPr>
          <w:b/>
          <w:sz w:val="22"/>
          <w:lang w:val="el-GR"/>
        </w:rPr>
      </w:pPr>
      <w:r>
        <w:rPr>
          <w:b/>
          <w:sz w:val="22"/>
          <w:lang w:val="el-GR"/>
        </w:rPr>
        <w:t>Τ</w:t>
      </w:r>
      <w:r w:rsidR="008329E4">
        <w:rPr>
          <w:b/>
          <w:sz w:val="22"/>
          <w:lang w:val="el-GR"/>
        </w:rPr>
        <w:t xml:space="preserve">ο ΠΥΣΔΕ </w:t>
      </w:r>
      <w:r w:rsidR="005556D5">
        <w:rPr>
          <w:b/>
          <w:sz w:val="22"/>
          <w:lang w:val="el-GR"/>
        </w:rPr>
        <w:t xml:space="preserve">Ροδόπης </w:t>
      </w:r>
      <w:r w:rsidR="008329E4">
        <w:rPr>
          <w:b/>
          <w:sz w:val="22"/>
          <w:lang w:val="el-GR"/>
        </w:rPr>
        <w:t xml:space="preserve">θα συνεδριάσει </w:t>
      </w:r>
      <w:r>
        <w:rPr>
          <w:b/>
          <w:sz w:val="22"/>
          <w:lang w:val="el-GR"/>
        </w:rPr>
        <w:t xml:space="preserve">στις 03-09-2018 </w:t>
      </w:r>
      <w:r w:rsidR="008329E4">
        <w:rPr>
          <w:b/>
          <w:sz w:val="22"/>
          <w:lang w:val="el-GR"/>
        </w:rPr>
        <w:t xml:space="preserve">εκ νέου προκειμένου να κάνει διορθώσεις και τροποποιήσεις στις τοποθετήσεις των </w:t>
      </w:r>
      <w:r w:rsidR="005556D5">
        <w:rPr>
          <w:b/>
          <w:sz w:val="22"/>
          <w:lang w:val="el-GR"/>
        </w:rPr>
        <w:t>εκπαιδευτικών αρμοδιότητας μας</w:t>
      </w:r>
      <w:r w:rsidR="008329E4">
        <w:rPr>
          <w:b/>
          <w:sz w:val="22"/>
          <w:lang w:val="el-GR"/>
        </w:rPr>
        <w:t>.</w:t>
      </w:r>
    </w:p>
    <w:p w:rsidR="003B063E" w:rsidRDefault="005556D5" w:rsidP="005556D5">
      <w:pPr>
        <w:spacing w:line="360" w:lineRule="auto"/>
        <w:ind w:firstLine="539"/>
        <w:jc w:val="both"/>
        <w:rPr>
          <w:sz w:val="22"/>
          <w:lang w:val="el-GR"/>
        </w:rPr>
      </w:pPr>
      <w:r w:rsidRPr="005556D5">
        <w:rPr>
          <w:sz w:val="22"/>
          <w:lang w:val="el-GR"/>
        </w:rPr>
        <w:t xml:space="preserve">Τονίζουμε λοιπόν, πως όλοι οι εκπαιδευτικοί θα έχουν δικαίωμα να υποβάλουν </w:t>
      </w:r>
      <w:r w:rsidRPr="008C7897">
        <w:rPr>
          <w:b/>
          <w:sz w:val="22"/>
          <w:lang w:val="el-GR"/>
        </w:rPr>
        <w:t>τροποποιητική δήλωση τοποθέτησης (ή απόσπασης)</w:t>
      </w:r>
      <w:r w:rsidRPr="005556D5">
        <w:rPr>
          <w:sz w:val="22"/>
          <w:lang w:val="el-GR"/>
        </w:rPr>
        <w:t xml:space="preserve"> εφόσον το επιθυμούν στο τέλος του Αυγούστου μετά από νέα πρόσκληση της Δ/</w:t>
      </w:r>
      <w:proofErr w:type="spellStart"/>
      <w:r w:rsidRPr="005556D5">
        <w:rPr>
          <w:sz w:val="22"/>
          <w:lang w:val="el-GR"/>
        </w:rPr>
        <w:t>νσης</w:t>
      </w:r>
      <w:proofErr w:type="spellEnd"/>
      <w:r w:rsidRPr="005556D5">
        <w:rPr>
          <w:sz w:val="22"/>
          <w:lang w:val="el-GR"/>
        </w:rPr>
        <w:t xml:space="preserve"> Δ.Ε. Ροδόπης (οπότε θα ανακοινωθεί και επικαιροποιημένος πίνακας κενών-πλεονασμάτων).</w:t>
      </w:r>
    </w:p>
    <w:p w:rsidR="00C6500A" w:rsidRDefault="00C6500A" w:rsidP="00C6500A">
      <w:pPr>
        <w:spacing w:line="360" w:lineRule="auto"/>
        <w:ind w:firstLine="539"/>
        <w:jc w:val="both"/>
        <w:rPr>
          <w:sz w:val="22"/>
          <w:lang w:val="el-GR"/>
        </w:rPr>
      </w:pPr>
      <w:r>
        <w:rPr>
          <w:sz w:val="22"/>
          <w:lang w:val="el-GR"/>
        </w:rPr>
        <w:t>Σημειώνεται επίσης πως στην πρώτη φάση τοποθετήσεων στα τέλη Ιουλίου το ΠΥΣΔΕ Ροδόπης για την καλύτερη αξιοποίηση του εκπαιδευτικού προσωπικού ενδεχομένως να μη τοποθετήσει εκπαιδευτικούς σε σχολεία που εμφανίζουν κενά σε μία ειδικότητα αλλά πλεονάζουν ειδικότητες που μπορούν να καλύψουν το κενό αυτό με δεύτερη ανάθεση. (</w:t>
      </w:r>
      <w:r w:rsidRPr="00C6500A">
        <w:rPr>
          <w:b/>
          <w:sz w:val="22"/>
          <w:lang w:val="el-GR"/>
        </w:rPr>
        <w:t>Παράδειγμα</w:t>
      </w:r>
      <w:r>
        <w:rPr>
          <w:sz w:val="22"/>
          <w:lang w:val="el-GR"/>
        </w:rPr>
        <w:t xml:space="preserve"> στο 3</w:t>
      </w:r>
      <w:r w:rsidRPr="00C6500A">
        <w:rPr>
          <w:sz w:val="22"/>
          <w:vertAlign w:val="superscript"/>
          <w:lang w:val="el-GR"/>
        </w:rPr>
        <w:t>ο</w:t>
      </w:r>
      <w:r>
        <w:rPr>
          <w:sz w:val="22"/>
          <w:lang w:val="el-GR"/>
        </w:rPr>
        <w:t xml:space="preserve"> Γ/</w:t>
      </w:r>
      <w:proofErr w:type="spellStart"/>
      <w:r>
        <w:rPr>
          <w:sz w:val="22"/>
          <w:lang w:val="el-GR"/>
        </w:rPr>
        <w:t>σιο</w:t>
      </w:r>
      <w:proofErr w:type="spellEnd"/>
      <w:r>
        <w:rPr>
          <w:sz w:val="22"/>
          <w:lang w:val="el-GR"/>
        </w:rPr>
        <w:t xml:space="preserve"> Κομοτηνής υπάρχει έλλειμμα ΠΕ02 15 ωρών αλλά πλεόνασμα εκπαιδευτικών ΠΕ05 24 ωρών. Οι ΠΕ05 μπορούν να καλύψουν το κενό παίρνοντας με δεύτερη ανάθεση τις ιστορίες)</w:t>
      </w:r>
      <w:r w:rsidR="008C7897">
        <w:rPr>
          <w:sz w:val="22"/>
          <w:lang w:val="el-GR"/>
        </w:rPr>
        <w:t>.</w:t>
      </w:r>
    </w:p>
    <w:p w:rsidR="00EC40C7" w:rsidRPr="00F86FF7" w:rsidRDefault="00EC40C7" w:rsidP="00C6500A">
      <w:pPr>
        <w:spacing w:after="12" w:line="360" w:lineRule="auto"/>
        <w:ind w:firstLine="539"/>
        <w:jc w:val="both"/>
        <w:rPr>
          <w:sz w:val="22"/>
          <w:lang w:val="el-GR"/>
        </w:rPr>
      </w:pPr>
    </w:p>
    <w:tbl>
      <w:tblPr>
        <w:tblW w:w="0" w:type="auto"/>
        <w:tblInd w:w="108" w:type="dxa"/>
        <w:tblLook w:val="0000" w:firstRow="0" w:lastRow="0" w:firstColumn="0" w:lastColumn="0" w:noHBand="0" w:noVBand="0"/>
      </w:tblPr>
      <w:tblGrid>
        <w:gridCol w:w="4020"/>
        <w:gridCol w:w="4178"/>
      </w:tblGrid>
      <w:tr w:rsidR="00AD0812" w:rsidRPr="00822D0A" w:rsidTr="00EC40C7">
        <w:tc>
          <w:tcPr>
            <w:tcW w:w="4155" w:type="dxa"/>
          </w:tcPr>
          <w:p w:rsidR="00AD0812" w:rsidRDefault="00AD0812" w:rsidP="00A364D6">
            <w:pPr>
              <w:pStyle w:val="a3"/>
              <w:spacing w:line="360" w:lineRule="auto"/>
              <w:ind w:left="431" w:firstLine="0"/>
              <w:jc w:val="left"/>
              <w:rPr>
                <w:b/>
                <w:bCs w:val="0"/>
              </w:rPr>
            </w:pPr>
          </w:p>
        </w:tc>
        <w:tc>
          <w:tcPr>
            <w:tcW w:w="4259" w:type="dxa"/>
          </w:tcPr>
          <w:p w:rsidR="0093774F" w:rsidRDefault="00A97C17" w:rsidP="00C6500A">
            <w:pPr>
              <w:pStyle w:val="a3"/>
              <w:ind w:left="0" w:firstLine="0"/>
              <w:jc w:val="center"/>
              <w:rPr>
                <w:b/>
                <w:bCs w:val="0"/>
                <w:sz w:val="24"/>
              </w:rPr>
            </w:pPr>
            <w:r>
              <w:rPr>
                <w:b/>
                <w:bCs w:val="0"/>
                <w:sz w:val="24"/>
              </w:rPr>
              <w:t>Η</w:t>
            </w:r>
            <w:r w:rsidR="00AD0812">
              <w:rPr>
                <w:b/>
                <w:bCs w:val="0"/>
                <w:sz w:val="24"/>
              </w:rPr>
              <w:t xml:space="preserve"> ΔΙΕΥΘΥΝΤ</w:t>
            </w:r>
            <w:r>
              <w:rPr>
                <w:b/>
                <w:bCs w:val="0"/>
                <w:sz w:val="24"/>
              </w:rPr>
              <w:t>ΡΙΑ</w:t>
            </w:r>
            <w:r w:rsidR="00AD0812">
              <w:rPr>
                <w:b/>
                <w:bCs w:val="0"/>
                <w:sz w:val="24"/>
              </w:rPr>
              <w:t xml:space="preserve"> Δ.Ε.</w:t>
            </w:r>
          </w:p>
          <w:p w:rsidR="00C6500A" w:rsidRDefault="00C6500A" w:rsidP="00C6500A">
            <w:pPr>
              <w:pStyle w:val="a3"/>
              <w:ind w:left="0" w:firstLine="0"/>
              <w:jc w:val="center"/>
              <w:rPr>
                <w:b/>
                <w:bCs w:val="0"/>
                <w:sz w:val="24"/>
              </w:rPr>
            </w:pPr>
          </w:p>
          <w:p w:rsidR="00C6500A" w:rsidRDefault="00C6500A" w:rsidP="00C6500A">
            <w:pPr>
              <w:pStyle w:val="a3"/>
              <w:ind w:left="0" w:firstLine="0"/>
              <w:jc w:val="center"/>
              <w:rPr>
                <w:b/>
                <w:bCs w:val="0"/>
                <w:sz w:val="24"/>
              </w:rPr>
            </w:pPr>
          </w:p>
          <w:p w:rsidR="008C7897" w:rsidRDefault="008C7897" w:rsidP="00C6500A">
            <w:pPr>
              <w:pStyle w:val="a3"/>
              <w:ind w:left="0" w:firstLine="0"/>
              <w:jc w:val="center"/>
              <w:rPr>
                <w:b/>
                <w:bCs w:val="0"/>
                <w:sz w:val="24"/>
              </w:rPr>
            </w:pPr>
          </w:p>
          <w:p w:rsidR="00AD0812" w:rsidRDefault="00A97C17" w:rsidP="00AD0812">
            <w:pPr>
              <w:pStyle w:val="a3"/>
              <w:ind w:left="0" w:firstLine="0"/>
              <w:jc w:val="center"/>
              <w:rPr>
                <w:b/>
                <w:bCs w:val="0"/>
              </w:rPr>
            </w:pPr>
            <w:r>
              <w:rPr>
                <w:b/>
                <w:bCs w:val="0"/>
                <w:sz w:val="24"/>
              </w:rPr>
              <w:t>ΜΑΡΙΓΟΥΛΑ ΚΟΣΜΙΔΟΥ</w:t>
            </w:r>
          </w:p>
        </w:tc>
      </w:tr>
    </w:tbl>
    <w:p w:rsidR="00115BD8" w:rsidRPr="00F86FF7" w:rsidRDefault="00115BD8">
      <w:pPr>
        <w:rPr>
          <w:lang w:val="el-GR"/>
        </w:rPr>
      </w:pPr>
    </w:p>
    <w:sectPr w:rsidR="00115BD8" w:rsidRPr="00F86FF7" w:rsidSect="00115BD8">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DD8"/>
    <w:multiLevelType w:val="hybridMultilevel"/>
    <w:tmpl w:val="0812FB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207FD2"/>
    <w:multiLevelType w:val="hybridMultilevel"/>
    <w:tmpl w:val="FB327A0A"/>
    <w:lvl w:ilvl="0" w:tplc="40845912">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242EE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8899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F432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FC2E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8001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5CB1F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2E298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94B7F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D76325"/>
    <w:multiLevelType w:val="hybridMultilevel"/>
    <w:tmpl w:val="AE2C7B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BE96B1A"/>
    <w:multiLevelType w:val="hybridMultilevel"/>
    <w:tmpl w:val="052A9D2A"/>
    <w:lvl w:ilvl="0" w:tplc="D08E8A9E">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B00E1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1CD9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067C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7A76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EE99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EC60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E0DD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0C32C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321B71"/>
    <w:multiLevelType w:val="hybridMultilevel"/>
    <w:tmpl w:val="E00E24AE"/>
    <w:lvl w:ilvl="0" w:tplc="A85C3BCA">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32BA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46C2E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E816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7632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98F1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30A81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34ED8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B4AE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243B01"/>
    <w:multiLevelType w:val="hybridMultilevel"/>
    <w:tmpl w:val="A02AD9C6"/>
    <w:lvl w:ilvl="0" w:tplc="2FD67FE6">
      <w:start w:val="2"/>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66994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462A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4AB2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0C5A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6460B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388A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E4D15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8A388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7D04D8"/>
    <w:multiLevelType w:val="hybridMultilevel"/>
    <w:tmpl w:val="18E8F508"/>
    <w:lvl w:ilvl="0" w:tplc="0408000F">
      <w:start w:val="1"/>
      <w:numFmt w:val="decimal"/>
      <w:lvlText w:val="%1."/>
      <w:lvlJc w:val="left"/>
      <w:pPr>
        <w:ind w:left="715" w:hanging="360"/>
      </w:pPr>
    </w:lvl>
    <w:lvl w:ilvl="1" w:tplc="04080019" w:tentative="1">
      <w:start w:val="1"/>
      <w:numFmt w:val="lowerLetter"/>
      <w:lvlText w:val="%2."/>
      <w:lvlJc w:val="left"/>
      <w:pPr>
        <w:ind w:left="1435" w:hanging="360"/>
      </w:pPr>
    </w:lvl>
    <w:lvl w:ilvl="2" w:tplc="0408001B" w:tentative="1">
      <w:start w:val="1"/>
      <w:numFmt w:val="lowerRoman"/>
      <w:lvlText w:val="%3."/>
      <w:lvlJc w:val="right"/>
      <w:pPr>
        <w:ind w:left="2155" w:hanging="180"/>
      </w:pPr>
    </w:lvl>
    <w:lvl w:ilvl="3" w:tplc="0408000F" w:tentative="1">
      <w:start w:val="1"/>
      <w:numFmt w:val="decimal"/>
      <w:lvlText w:val="%4."/>
      <w:lvlJc w:val="left"/>
      <w:pPr>
        <w:ind w:left="2875" w:hanging="360"/>
      </w:pPr>
    </w:lvl>
    <w:lvl w:ilvl="4" w:tplc="04080019" w:tentative="1">
      <w:start w:val="1"/>
      <w:numFmt w:val="lowerLetter"/>
      <w:lvlText w:val="%5."/>
      <w:lvlJc w:val="left"/>
      <w:pPr>
        <w:ind w:left="3595" w:hanging="360"/>
      </w:pPr>
    </w:lvl>
    <w:lvl w:ilvl="5" w:tplc="0408001B" w:tentative="1">
      <w:start w:val="1"/>
      <w:numFmt w:val="lowerRoman"/>
      <w:lvlText w:val="%6."/>
      <w:lvlJc w:val="right"/>
      <w:pPr>
        <w:ind w:left="4315" w:hanging="180"/>
      </w:pPr>
    </w:lvl>
    <w:lvl w:ilvl="6" w:tplc="0408000F" w:tentative="1">
      <w:start w:val="1"/>
      <w:numFmt w:val="decimal"/>
      <w:lvlText w:val="%7."/>
      <w:lvlJc w:val="left"/>
      <w:pPr>
        <w:ind w:left="5035" w:hanging="360"/>
      </w:pPr>
    </w:lvl>
    <w:lvl w:ilvl="7" w:tplc="04080019" w:tentative="1">
      <w:start w:val="1"/>
      <w:numFmt w:val="lowerLetter"/>
      <w:lvlText w:val="%8."/>
      <w:lvlJc w:val="left"/>
      <w:pPr>
        <w:ind w:left="5755" w:hanging="360"/>
      </w:pPr>
    </w:lvl>
    <w:lvl w:ilvl="8" w:tplc="0408001B" w:tentative="1">
      <w:start w:val="1"/>
      <w:numFmt w:val="lowerRoman"/>
      <w:lvlText w:val="%9."/>
      <w:lvlJc w:val="right"/>
      <w:pPr>
        <w:ind w:left="6475" w:hanging="180"/>
      </w:pPr>
    </w:lvl>
  </w:abstractNum>
  <w:abstractNum w:abstractNumId="7" w15:restartNumberingAfterBreak="0">
    <w:nsid w:val="6EA575FB"/>
    <w:multiLevelType w:val="hybridMultilevel"/>
    <w:tmpl w:val="FAA65C3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3"/>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12"/>
    <w:rsid w:val="00006D3F"/>
    <w:rsid w:val="00067DCA"/>
    <w:rsid w:val="00115BD8"/>
    <w:rsid w:val="001C7C2D"/>
    <w:rsid w:val="001D5E22"/>
    <w:rsid w:val="002138A6"/>
    <w:rsid w:val="00324451"/>
    <w:rsid w:val="00326045"/>
    <w:rsid w:val="00360383"/>
    <w:rsid w:val="00395BAA"/>
    <w:rsid w:val="003B063E"/>
    <w:rsid w:val="003B0AD8"/>
    <w:rsid w:val="003C5F4A"/>
    <w:rsid w:val="003D719D"/>
    <w:rsid w:val="003E0401"/>
    <w:rsid w:val="003E7188"/>
    <w:rsid w:val="00410F1E"/>
    <w:rsid w:val="00434EB9"/>
    <w:rsid w:val="0047376B"/>
    <w:rsid w:val="004E4750"/>
    <w:rsid w:val="005108A2"/>
    <w:rsid w:val="005556D5"/>
    <w:rsid w:val="00596C2D"/>
    <w:rsid w:val="005F444B"/>
    <w:rsid w:val="00620B88"/>
    <w:rsid w:val="006341C9"/>
    <w:rsid w:val="007166E1"/>
    <w:rsid w:val="0077638B"/>
    <w:rsid w:val="007A12A2"/>
    <w:rsid w:val="00822D0A"/>
    <w:rsid w:val="008329E4"/>
    <w:rsid w:val="00881A85"/>
    <w:rsid w:val="008C7897"/>
    <w:rsid w:val="008F637D"/>
    <w:rsid w:val="0093774F"/>
    <w:rsid w:val="00970095"/>
    <w:rsid w:val="00977E9A"/>
    <w:rsid w:val="00A364D6"/>
    <w:rsid w:val="00A80AF6"/>
    <w:rsid w:val="00A97C17"/>
    <w:rsid w:val="00AD0812"/>
    <w:rsid w:val="00AD7168"/>
    <w:rsid w:val="00B16255"/>
    <w:rsid w:val="00B167C7"/>
    <w:rsid w:val="00B37F3A"/>
    <w:rsid w:val="00BC4A8A"/>
    <w:rsid w:val="00C15FDF"/>
    <w:rsid w:val="00C6500A"/>
    <w:rsid w:val="00C86F8E"/>
    <w:rsid w:val="00CC7BA0"/>
    <w:rsid w:val="00CD5E13"/>
    <w:rsid w:val="00CD6DE7"/>
    <w:rsid w:val="00CF729F"/>
    <w:rsid w:val="00D70BD8"/>
    <w:rsid w:val="00DA4432"/>
    <w:rsid w:val="00DC65A2"/>
    <w:rsid w:val="00E746EF"/>
    <w:rsid w:val="00EC40C7"/>
    <w:rsid w:val="00EE7940"/>
    <w:rsid w:val="00F22A63"/>
    <w:rsid w:val="00F6369A"/>
    <w:rsid w:val="00F86FF7"/>
    <w:rsid w:val="00FB2AE1"/>
    <w:rsid w:val="00FE1E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E8479"/>
  <w15:docId w15:val="{C0356DA2-0FB9-42B8-8DBA-884C935F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0812"/>
    <w:rPr>
      <w:lang w:val="en-GB"/>
    </w:rPr>
  </w:style>
  <w:style w:type="paragraph" w:styleId="1">
    <w:name w:val="heading 1"/>
    <w:basedOn w:val="a"/>
    <w:next w:val="a"/>
    <w:qFormat/>
    <w:rsid w:val="00AD0812"/>
    <w:pPr>
      <w:keepNext/>
      <w:outlineLvl w:val="0"/>
    </w:pPr>
    <w:rPr>
      <w:rFonts w:ascii="Arial" w:hAnsi="Arial" w:cs="Arial"/>
      <w:b/>
      <w:color w:val="000000"/>
      <w:sz w:val="24"/>
      <w:szCs w:val="23"/>
      <w:lang w:val="el-GR"/>
    </w:rPr>
  </w:style>
  <w:style w:type="paragraph" w:styleId="2">
    <w:name w:val="heading 2"/>
    <w:basedOn w:val="a"/>
    <w:next w:val="a"/>
    <w:qFormat/>
    <w:rsid w:val="00AD0812"/>
    <w:pPr>
      <w:spacing w:before="120"/>
      <w:outlineLvl w:val="1"/>
    </w:pPr>
    <w:rPr>
      <w:rFonts w:ascii="Helv" w:hAnsi="Helv"/>
      <w:b/>
      <w:sz w:val="24"/>
    </w:rPr>
  </w:style>
  <w:style w:type="paragraph" w:styleId="5">
    <w:name w:val="heading 5"/>
    <w:basedOn w:val="a"/>
    <w:next w:val="a"/>
    <w:qFormat/>
    <w:rsid w:val="00AD0812"/>
    <w:pPr>
      <w:keepNext/>
      <w:spacing w:line="360" w:lineRule="auto"/>
      <w:jc w:val="both"/>
      <w:outlineLvl w:val="4"/>
    </w:pPr>
    <w:rPr>
      <w:rFonts w:ascii="Arial" w:hAnsi="Arial"/>
      <w:b/>
      <w:sz w:val="22"/>
      <w:lang w:val="el-GR"/>
    </w:rPr>
  </w:style>
  <w:style w:type="paragraph" w:styleId="8">
    <w:name w:val="heading 8"/>
    <w:basedOn w:val="a"/>
    <w:next w:val="a"/>
    <w:qFormat/>
    <w:rsid w:val="00AD0812"/>
    <w:pPr>
      <w:keepNext/>
      <w:outlineLvl w:val="7"/>
    </w:pPr>
    <w:rPr>
      <w:rFonts w:ascii="Arial" w:hAnsi="Arial" w:cs="Arial"/>
      <w:b/>
      <w:sz w:val="22"/>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D0812"/>
    <w:pPr>
      <w:spacing w:line="288" w:lineRule="auto"/>
      <w:ind w:left="-252" w:firstLine="972"/>
      <w:jc w:val="both"/>
    </w:pPr>
    <w:rPr>
      <w:bCs/>
      <w:color w:val="000000"/>
      <w:sz w:val="22"/>
      <w:szCs w:val="23"/>
      <w:lang w:val="el-GR"/>
    </w:rPr>
  </w:style>
  <w:style w:type="paragraph" w:styleId="a4">
    <w:name w:val="Balloon Text"/>
    <w:basedOn w:val="a"/>
    <w:semiHidden/>
    <w:rsid w:val="007A12A2"/>
    <w:rPr>
      <w:rFonts w:ascii="Tahoma" w:hAnsi="Tahoma" w:cs="Tahoma"/>
      <w:sz w:val="16"/>
      <w:szCs w:val="16"/>
    </w:rPr>
  </w:style>
  <w:style w:type="paragraph" w:styleId="3">
    <w:name w:val="Body Text Indent 3"/>
    <w:basedOn w:val="a"/>
    <w:rsid w:val="005F444B"/>
    <w:pPr>
      <w:spacing w:after="120"/>
      <w:ind w:left="283"/>
    </w:pPr>
    <w:rPr>
      <w:sz w:val="16"/>
      <w:szCs w:val="16"/>
    </w:rPr>
  </w:style>
  <w:style w:type="paragraph" w:styleId="a5">
    <w:name w:val="caption"/>
    <w:basedOn w:val="a"/>
    <w:next w:val="a"/>
    <w:unhideWhenUsed/>
    <w:qFormat/>
    <w:rsid w:val="00115BD8"/>
    <w:pPr>
      <w:spacing w:after="200"/>
    </w:pPr>
    <w:rPr>
      <w:b/>
      <w:bCs/>
      <w:color w:val="4F81BD" w:themeColor="accent1"/>
      <w:sz w:val="18"/>
      <w:szCs w:val="18"/>
    </w:rPr>
  </w:style>
  <w:style w:type="paragraph" w:styleId="a6">
    <w:name w:val="List Paragraph"/>
    <w:basedOn w:val="a"/>
    <w:uiPriority w:val="34"/>
    <w:qFormat/>
    <w:rsid w:val="00970095"/>
    <w:pPr>
      <w:ind w:left="720"/>
      <w:contextualSpacing/>
    </w:pPr>
  </w:style>
  <w:style w:type="character" w:styleId="-">
    <w:name w:val="Hyperlink"/>
    <w:basedOn w:val="a0"/>
    <w:rsid w:val="00EC4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72495">
      <w:bodyDiv w:val="1"/>
      <w:marLeft w:val="0"/>
      <w:marRight w:val="0"/>
      <w:marTop w:val="0"/>
      <w:marBottom w:val="0"/>
      <w:divBdr>
        <w:top w:val="none" w:sz="0" w:space="0" w:color="auto"/>
        <w:left w:val="none" w:sz="0" w:space="0" w:color="auto"/>
        <w:bottom w:val="none" w:sz="0" w:space="0" w:color="auto"/>
        <w:right w:val="none" w:sz="0" w:space="0" w:color="auto"/>
      </w:divBdr>
    </w:div>
    <w:div w:id="874002647">
      <w:bodyDiv w:val="1"/>
      <w:marLeft w:val="0"/>
      <w:marRight w:val="0"/>
      <w:marTop w:val="0"/>
      <w:marBottom w:val="0"/>
      <w:divBdr>
        <w:top w:val="none" w:sz="0" w:space="0" w:color="auto"/>
        <w:left w:val="none" w:sz="0" w:space="0" w:color="auto"/>
        <w:bottom w:val="none" w:sz="0" w:space="0" w:color="auto"/>
        <w:right w:val="none" w:sz="0" w:space="0" w:color="auto"/>
      </w:divBdr>
    </w:div>
    <w:div w:id="1761412119">
      <w:bodyDiv w:val="1"/>
      <w:marLeft w:val="0"/>
      <w:marRight w:val="0"/>
      <w:marTop w:val="0"/>
      <w:marBottom w:val="0"/>
      <w:divBdr>
        <w:top w:val="none" w:sz="0" w:space="0" w:color="auto"/>
        <w:left w:val="none" w:sz="0" w:space="0" w:color="auto"/>
        <w:bottom w:val="none" w:sz="0" w:space="0" w:color="auto"/>
        <w:right w:val="none" w:sz="0" w:space="0" w:color="auto"/>
      </w:divBdr>
    </w:div>
    <w:div w:id="20743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dide.rod.sch.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642</Words>
  <Characters>3470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ypourgeio paideias</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 Toloudis</cp:lastModifiedBy>
  <cp:revision>6</cp:revision>
  <cp:lastPrinted>2018-07-12T05:18:00Z</cp:lastPrinted>
  <dcterms:created xsi:type="dcterms:W3CDTF">2018-07-12T05:08:00Z</dcterms:created>
  <dcterms:modified xsi:type="dcterms:W3CDTF">2018-07-12T11:31:00Z</dcterms:modified>
</cp:coreProperties>
</file>